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3701" w14:textId="5F7CA31D" w:rsidR="00DC66BC" w:rsidRDefault="443935F8" w:rsidP="00B019FA">
      <w:pPr>
        <w:jc w:val="center"/>
      </w:pPr>
      <w:r>
        <w:rPr>
          <w:noProof/>
        </w:rPr>
        <w:drawing>
          <wp:inline distT="0" distB="0" distL="0" distR="0" wp14:anchorId="4D872CE0" wp14:editId="12792E3F">
            <wp:extent cx="1131410" cy="1142714"/>
            <wp:effectExtent l="0" t="0" r="0" b="0"/>
            <wp:docPr id="3" name="image9.jpeg" descr="O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410" cy="1142714"/>
                    </a:xfrm>
                    <a:prstGeom prst="rect">
                      <a:avLst/>
                    </a:prstGeom>
                  </pic:spPr>
                </pic:pic>
              </a:graphicData>
            </a:graphic>
          </wp:inline>
        </w:drawing>
      </w:r>
    </w:p>
    <w:p w14:paraId="4B8A7A28" w14:textId="1A7D3C95" w:rsidR="00B019FA" w:rsidRDefault="00B019FA" w:rsidP="00B019FA">
      <w:pPr>
        <w:jc w:val="center"/>
      </w:pPr>
    </w:p>
    <w:p w14:paraId="611B08DB" w14:textId="682098D9" w:rsidR="007E62C2" w:rsidRDefault="009B72FC" w:rsidP="007E62C2">
      <w:pPr>
        <w:jc w:val="center"/>
      </w:pPr>
      <w:r>
        <w:t>MEMORANDUM OF UNDERSTANDING</w:t>
      </w:r>
    </w:p>
    <w:p w14:paraId="4D8717FA" w14:textId="59C967EC" w:rsidR="009B72FC" w:rsidRDefault="003B31B8" w:rsidP="009B72FC">
      <w:r w:rsidRPr="000F7A78">
        <w:t>Thi</w:t>
      </w:r>
      <w:r w:rsidR="00483887">
        <w:t>s memorandum of understanding (</w:t>
      </w:r>
      <w:r w:rsidRPr="000F7A78">
        <w:t>MOU</w:t>
      </w:r>
      <w:r w:rsidR="00483887">
        <w:t>)</w:t>
      </w:r>
      <w:r w:rsidRPr="000F7A78">
        <w:t xml:space="preserve"> is </w:t>
      </w:r>
      <w:r w:rsidR="00E505E4" w:rsidRPr="000F7A78">
        <w:t xml:space="preserve">made and </w:t>
      </w:r>
      <w:r w:rsidRPr="000F7A78">
        <w:t>entered into</w:t>
      </w:r>
      <w:r w:rsidR="00E505E4" w:rsidRPr="000F7A78">
        <w:t xml:space="preserve"> as of the </w:t>
      </w:r>
      <w:r w:rsidR="00CF5FAA" w:rsidRPr="000F7A78">
        <w:rPr>
          <w:b/>
          <w:bCs/>
        </w:rPr>
        <w:t>(day/month/year)</w:t>
      </w:r>
      <w:r w:rsidR="00CF5FAA" w:rsidRPr="000F7A78">
        <w:t xml:space="preserve"> by and</w:t>
      </w:r>
      <w:r w:rsidRPr="000F7A78">
        <w:t xml:space="preserve"> between </w:t>
      </w:r>
      <w:r w:rsidR="00CF5FAA" w:rsidRPr="000F7A78">
        <w:rPr>
          <w:b/>
          <w:bCs/>
        </w:rPr>
        <w:t>(adult education agency</w:t>
      </w:r>
      <w:r w:rsidR="00190FF2">
        <w:rPr>
          <w:b/>
          <w:bCs/>
        </w:rPr>
        <w:t xml:space="preserve"> name</w:t>
      </w:r>
      <w:r w:rsidR="00CF5FAA" w:rsidRPr="000F7A78">
        <w:rPr>
          <w:b/>
          <w:bCs/>
        </w:rPr>
        <w:t>)</w:t>
      </w:r>
      <w:r w:rsidR="000F7A78" w:rsidRPr="007824AB">
        <w:t xml:space="preserve">, </w:t>
      </w:r>
      <w:r w:rsidR="00722281" w:rsidRPr="007824AB">
        <w:t>a</w:t>
      </w:r>
      <w:r w:rsidR="00190FF2" w:rsidRPr="007824AB">
        <w:t xml:space="preserve">n adult education agency or consortium, </w:t>
      </w:r>
      <w:r w:rsidR="000F7A78" w:rsidRPr="000F7A78">
        <w:t xml:space="preserve">referred to herein as </w:t>
      </w:r>
      <w:r w:rsidR="000F7A78" w:rsidRPr="000F7A78">
        <w:rPr>
          <w:b/>
          <w:bCs/>
        </w:rPr>
        <w:t>AGENCY</w:t>
      </w:r>
      <w:r w:rsidR="000F7A78" w:rsidRPr="000F7A78">
        <w:t xml:space="preserve">, and </w:t>
      </w:r>
      <w:r w:rsidR="00CF5FAA" w:rsidRPr="000F7A78">
        <w:t>the Outreach and Technical Assistance Network at the Sacramento County Office of Education</w:t>
      </w:r>
      <w:r w:rsidR="00E90DFC">
        <w:t xml:space="preserve"> (SCOE)</w:t>
      </w:r>
      <w:r w:rsidR="000F7A78" w:rsidRPr="000F7A78">
        <w:t xml:space="preserve">, referred to herein as </w:t>
      </w:r>
      <w:r w:rsidR="000F7A78" w:rsidRPr="000F7A78">
        <w:rPr>
          <w:b/>
          <w:bCs/>
        </w:rPr>
        <w:t>OTAN</w:t>
      </w:r>
      <w:r w:rsidR="00AD2F60" w:rsidRPr="000F7A78">
        <w:t xml:space="preserve">. </w:t>
      </w:r>
    </w:p>
    <w:p w14:paraId="3199D13F" w14:textId="14720457" w:rsidR="00A9564D" w:rsidRDefault="00265CEE" w:rsidP="009B72FC">
      <w:r>
        <w:t xml:space="preserve">WHEREAS, </w:t>
      </w:r>
      <w:r w:rsidR="34D6A636">
        <w:t xml:space="preserve">OTAN has </w:t>
      </w:r>
      <w:r w:rsidR="1CADFB2E">
        <w:t xml:space="preserve">developed a </w:t>
      </w:r>
      <w:bookmarkStart w:id="0" w:name="_Hlk72915083"/>
      <w:r w:rsidR="60CE3DC9">
        <w:t xml:space="preserve">Canvas </w:t>
      </w:r>
      <w:r w:rsidR="001446ED">
        <w:t xml:space="preserve">Trust Agreement </w:t>
      </w:r>
      <w:r w:rsidR="1BE68C67">
        <w:t xml:space="preserve">with </w:t>
      </w:r>
      <w:bookmarkEnd w:id="0"/>
      <w:r w:rsidR="34D6A636">
        <w:t>Instructure to</w:t>
      </w:r>
      <w:r w:rsidR="17DCD20E">
        <w:t xml:space="preserve"> </w:t>
      </w:r>
      <w:r w:rsidR="1BE68C67">
        <w:t xml:space="preserve">leverage </w:t>
      </w:r>
      <w:r w:rsidR="77D15C23">
        <w:t>statewide pricing</w:t>
      </w:r>
      <w:r w:rsidR="15CA707E">
        <w:t xml:space="preserve"> for Canvas instances, licenses, and professional learning </w:t>
      </w:r>
      <w:r w:rsidR="3F92CD3D">
        <w:t>and support</w:t>
      </w:r>
      <w:r w:rsidR="15CA707E">
        <w:t xml:space="preserve"> services</w:t>
      </w:r>
      <w:r w:rsidR="63DF10EF">
        <w:t xml:space="preserve"> </w:t>
      </w:r>
      <w:r w:rsidR="004F7719">
        <w:t xml:space="preserve">(CANVAS) </w:t>
      </w:r>
      <w:r w:rsidR="0051440B">
        <w:t xml:space="preserve">for </w:t>
      </w:r>
      <w:r w:rsidR="00941B5D">
        <w:t xml:space="preserve">adult education </w:t>
      </w:r>
      <w:r w:rsidR="0051440B">
        <w:t xml:space="preserve">agencies </w:t>
      </w:r>
      <w:r w:rsidR="63DF10EF">
        <w:t>throughout California</w:t>
      </w:r>
      <w:r w:rsidR="3769EC00">
        <w:t>.</w:t>
      </w:r>
      <w:r w:rsidR="5E545BB3">
        <w:t xml:space="preserve"> </w:t>
      </w:r>
    </w:p>
    <w:p w14:paraId="53394A82" w14:textId="00EF9ECE" w:rsidR="00A9564D" w:rsidRDefault="00A9564D" w:rsidP="00A9564D">
      <w:proofErr w:type="gramStart"/>
      <w:r>
        <w:t>WHEREAS,</w:t>
      </w:r>
      <w:proofErr w:type="gramEnd"/>
      <w:r>
        <w:t xml:space="preserve"> AGENCY seeks and OTAN desires to give access to and use of the C</w:t>
      </w:r>
      <w:r w:rsidR="004F7719">
        <w:t>ANVAS</w:t>
      </w:r>
      <w:r>
        <w:t xml:space="preserve"> learning management system (LMS); and the purpose of this MOU is to define the respective roles and responsibilities of AGENCY and OTAN to allow this access. </w:t>
      </w:r>
    </w:p>
    <w:p w14:paraId="4B7142E0" w14:textId="1468C183" w:rsidR="00A9564D" w:rsidRDefault="00A9564D" w:rsidP="00A9564D">
      <w:r>
        <w:t>AGENCY and OTAN hereby agree as follows:</w:t>
      </w:r>
    </w:p>
    <w:p w14:paraId="6065D95D" w14:textId="3102C4E2" w:rsidR="00A9564D" w:rsidRDefault="00A9564D" w:rsidP="00A9564D">
      <w:pPr>
        <w:pStyle w:val="ListParagraph"/>
        <w:numPr>
          <w:ilvl w:val="0"/>
          <w:numId w:val="7"/>
        </w:numPr>
      </w:pPr>
      <w:r w:rsidRPr="00C85E89">
        <w:rPr>
          <w:u w:val="single"/>
        </w:rPr>
        <w:t>Duration of MOU</w:t>
      </w:r>
      <w:r>
        <w:t xml:space="preserve">.  This </w:t>
      </w:r>
      <w:r w:rsidR="008F34B5">
        <w:t>MOU</w:t>
      </w:r>
      <w:r>
        <w:t xml:space="preserve"> is in effect from the date of execution to June 30, 20</w:t>
      </w:r>
      <w:r w:rsidR="00754E17">
        <w:t>2</w:t>
      </w:r>
      <w:r w:rsidR="00B32FE6">
        <w:t>3</w:t>
      </w:r>
      <w:r>
        <w:t xml:space="preserve">. </w:t>
      </w:r>
    </w:p>
    <w:p w14:paraId="1BF37ACD" w14:textId="77777777" w:rsidR="00A9564D" w:rsidRDefault="00A9564D" w:rsidP="00C85E89">
      <w:pPr>
        <w:pStyle w:val="ListParagraph"/>
      </w:pPr>
    </w:p>
    <w:p w14:paraId="2A31AA92" w14:textId="636E1816" w:rsidR="00963CAA" w:rsidRDefault="00963CAA" w:rsidP="00C85E89">
      <w:pPr>
        <w:pStyle w:val="ListParagraph"/>
        <w:numPr>
          <w:ilvl w:val="0"/>
          <w:numId w:val="7"/>
        </w:numPr>
      </w:pPr>
      <w:r>
        <w:rPr>
          <w:u w:val="single"/>
        </w:rPr>
        <w:t xml:space="preserve">AGENCY </w:t>
      </w:r>
      <w:r w:rsidR="000A0D7E" w:rsidRPr="00C85E89">
        <w:rPr>
          <w:u w:val="single"/>
        </w:rPr>
        <w:t xml:space="preserve">Access </w:t>
      </w:r>
      <w:r>
        <w:rPr>
          <w:u w:val="single"/>
        </w:rPr>
        <w:t>to C</w:t>
      </w:r>
      <w:r w:rsidR="004F7719">
        <w:rPr>
          <w:u w:val="single"/>
        </w:rPr>
        <w:t>ANVAS LMS</w:t>
      </w:r>
      <w:r w:rsidR="000A0D7E">
        <w:t xml:space="preserve">.  </w:t>
      </w:r>
      <w:r w:rsidR="00C65D73">
        <w:t>Canvas licensing and related supports</w:t>
      </w:r>
      <w:r w:rsidR="004F7719">
        <w:t xml:space="preserve"> </w:t>
      </w:r>
      <w:r w:rsidR="00C65D73">
        <w:t xml:space="preserve">are </w:t>
      </w:r>
      <w:r w:rsidR="00490E4C">
        <w:t>allowable expenditure</w:t>
      </w:r>
      <w:r w:rsidR="00C65D73">
        <w:t>s</w:t>
      </w:r>
      <w:r w:rsidR="00490E4C">
        <w:t xml:space="preserve"> for both </w:t>
      </w:r>
      <w:r w:rsidR="5B63B19C">
        <w:t>CAEP (California Adult Education Program)</w:t>
      </w:r>
      <w:r w:rsidR="00490E4C">
        <w:t xml:space="preserve"> and </w:t>
      </w:r>
      <w:r w:rsidR="7EBC9F82">
        <w:t>WIOA (Workforce Innovation and Opportunity Act)</w:t>
      </w:r>
      <w:r w:rsidR="00490E4C">
        <w:t xml:space="preserve"> Title II funds. </w:t>
      </w:r>
      <w:r w:rsidR="1DF40F25">
        <w:t>Access includes</w:t>
      </w:r>
      <w:r w:rsidR="1107E51A">
        <w:t xml:space="preserve"> the following services</w:t>
      </w:r>
      <w:r w:rsidR="1DF40F25">
        <w:t xml:space="preserve">: </w:t>
      </w:r>
    </w:p>
    <w:p w14:paraId="5BACE7CF" w14:textId="0A46D631" w:rsidR="00ED1550" w:rsidRDefault="00ED1550" w:rsidP="00ED1550">
      <w:pPr>
        <w:pStyle w:val="ListParagraph"/>
        <w:numPr>
          <w:ilvl w:val="0"/>
          <w:numId w:val="1"/>
        </w:numPr>
      </w:pPr>
      <w:r>
        <w:t>Access to Canvas – K-12 Subscription, limited to maximum number of users provided to the AGENCY</w:t>
      </w:r>
      <w:r w:rsidR="008F7C15">
        <w:t xml:space="preserve">. </w:t>
      </w:r>
      <w:r w:rsidR="00722E35" w:rsidRPr="007824AB">
        <w:t>The initial</w:t>
      </w:r>
      <w:r w:rsidR="008F7C15" w:rsidRPr="007824AB">
        <w:t xml:space="preserve"> 50 licenses will be provided by OTAN.</w:t>
      </w:r>
    </w:p>
    <w:p w14:paraId="03C540D2" w14:textId="18E4FE44" w:rsidR="002E799C" w:rsidRDefault="00ED1550" w:rsidP="00ED1550">
      <w:pPr>
        <w:pStyle w:val="ListParagraph"/>
        <w:numPr>
          <w:ilvl w:val="0"/>
          <w:numId w:val="1"/>
        </w:numPr>
      </w:pPr>
      <w:r>
        <w:t xml:space="preserve">Access to Canvas </w:t>
      </w:r>
      <w:r w:rsidR="002E799C">
        <w:t>–</w:t>
      </w:r>
      <w:r>
        <w:t xml:space="preserve"> </w:t>
      </w:r>
      <w:r w:rsidR="0012189B">
        <w:t xml:space="preserve">Tier 1 </w:t>
      </w:r>
      <w:r w:rsidR="002E799C">
        <w:t>24x7 Support per user</w:t>
      </w:r>
      <w:r w:rsidR="0012189B">
        <w:t xml:space="preserve"> – applies to instructors and adult learners</w:t>
      </w:r>
    </w:p>
    <w:p w14:paraId="00641656" w14:textId="77777777" w:rsidR="00151175" w:rsidRDefault="00DF7D0F" w:rsidP="00ED1550">
      <w:pPr>
        <w:pStyle w:val="ListParagraph"/>
        <w:numPr>
          <w:ilvl w:val="0"/>
          <w:numId w:val="1"/>
        </w:numPr>
      </w:pPr>
      <w:r>
        <w:t>Access to Canvas Training Subscription – unlimited use for all users</w:t>
      </w:r>
      <w:r w:rsidR="00151175">
        <w:t xml:space="preserve"> to instructor led online training</w:t>
      </w:r>
    </w:p>
    <w:p w14:paraId="5BB7F58A" w14:textId="41CBD5A9" w:rsidR="0042622E" w:rsidRDefault="3E35B458" w:rsidP="005C10A1">
      <w:pPr>
        <w:pStyle w:val="ListParagraph"/>
        <w:numPr>
          <w:ilvl w:val="0"/>
          <w:numId w:val="1"/>
        </w:numPr>
      </w:pPr>
      <w:r>
        <w:t xml:space="preserve">Access to Studio Subscription </w:t>
      </w:r>
      <w:r w:rsidR="06FA2ACD">
        <w:t>–</w:t>
      </w:r>
      <w:r>
        <w:t xml:space="preserve"> </w:t>
      </w:r>
      <w:r w:rsidR="06FA2ACD">
        <w:t>limited to number of users provided to the AGENCY</w:t>
      </w:r>
    </w:p>
    <w:p w14:paraId="23EBE5D0" w14:textId="76EE7F52" w:rsidR="00690BCA" w:rsidRPr="007824AB" w:rsidRDefault="00690BCA" w:rsidP="005C10A1">
      <w:pPr>
        <w:pStyle w:val="ListParagraph"/>
        <w:numPr>
          <w:ilvl w:val="0"/>
          <w:numId w:val="1"/>
        </w:numPr>
      </w:pPr>
      <w:r w:rsidRPr="007824AB">
        <w:t xml:space="preserve">Access to </w:t>
      </w:r>
      <w:r w:rsidR="00FE178D" w:rsidRPr="007824AB">
        <w:t>Canvas learning management system – limited to one AGENCY access</w:t>
      </w:r>
    </w:p>
    <w:p w14:paraId="314F7818" w14:textId="77777777" w:rsidR="005C10A1" w:rsidRDefault="005C10A1" w:rsidP="005C10A1">
      <w:pPr>
        <w:pStyle w:val="ListParagraph"/>
        <w:ind w:left="2520"/>
      </w:pPr>
    </w:p>
    <w:p w14:paraId="2F31B92E" w14:textId="70377866" w:rsidR="433E4E25" w:rsidRDefault="000A0D7E" w:rsidP="00C85E89">
      <w:pPr>
        <w:pStyle w:val="ListParagraph"/>
        <w:numPr>
          <w:ilvl w:val="0"/>
          <w:numId w:val="7"/>
        </w:numPr>
      </w:pPr>
      <w:r>
        <w:rPr>
          <w:u w:val="single"/>
        </w:rPr>
        <w:t>AGENCY Fees.</w:t>
      </w:r>
      <w:r>
        <w:t xml:space="preserve">  </w:t>
      </w:r>
      <w:r w:rsidR="001E4781" w:rsidRPr="007824AB">
        <w:t xml:space="preserve">OTAN </w:t>
      </w:r>
      <w:r w:rsidR="528B89A5" w:rsidRPr="007824AB">
        <w:t xml:space="preserve">will </w:t>
      </w:r>
      <w:r w:rsidR="009D46F1" w:rsidRPr="007824AB">
        <w:t>waive</w:t>
      </w:r>
      <w:r w:rsidR="528B89A5">
        <w:t xml:space="preserve"> a one-time fee of $2600 to establish one AGENCY </w:t>
      </w:r>
      <w:r w:rsidR="007E1B04">
        <w:t xml:space="preserve">access to </w:t>
      </w:r>
      <w:r w:rsidR="528B89A5">
        <w:t>C</w:t>
      </w:r>
      <w:r w:rsidR="007E1B04">
        <w:t>ANVAS</w:t>
      </w:r>
      <w:r w:rsidR="528B89A5">
        <w:t xml:space="preserve"> </w:t>
      </w:r>
      <w:r w:rsidR="007E1B04">
        <w:t>LMS</w:t>
      </w:r>
      <w:r w:rsidR="001E4781">
        <w:t xml:space="preserve">. </w:t>
      </w:r>
      <w:r w:rsidR="001E4781" w:rsidRPr="007824AB">
        <w:t>Agency will pay</w:t>
      </w:r>
      <w:r w:rsidR="001E4781">
        <w:t xml:space="preserve"> an </w:t>
      </w:r>
      <w:r w:rsidR="528B89A5">
        <w:t xml:space="preserve">annual $5.50 per user license fee for all access levels. Additionally, an annual 14% LMS management fee will be applied for the processing of all </w:t>
      </w:r>
      <w:r w:rsidR="0042534B" w:rsidRPr="0042534B">
        <w:rPr>
          <w:b/>
          <w:bCs/>
          <w:i/>
          <w:iCs/>
        </w:rPr>
        <w:t>licenses</w:t>
      </w:r>
      <w:r w:rsidR="528B89A5">
        <w:t>. (CAEP and WIOA II funds may be used for these fees.)</w:t>
      </w:r>
    </w:p>
    <w:p w14:paraId="7FF6380F" w14:textId="3D99FCCF" w:rsidR="00975BFF" w:rsidRPr="001112A7" w:rsidRDefault="00F83951" w:rsidP="00863E9D">
      <w:pPr>
        <w:ind w:left="720"/>
        <w:rPr>
          <w:b/>
          <w:bCs/>
          <w:i/>
          <w:iCs/>
        </w:rPr>
      </w:pPr>
      <w:r>
        <w:lastRenderedPageBreak/>
        <w:t>I</w:t>
      </w:r>
      <w:r w:rsidR="43AF1AE1">
        <w:t>ndicate the</w:t>
      </w:r>
      <w:r w:rsidR="43AF1AE1" w:rsidRPr="00C61090">
        <w:rPr>
          <w:b/>
          <w:bCs/>
          <w:i/>
          <w:iCs/>
        </w:rPr>
        <w:t xml:space="preserve"> </w:t>
      </w:r>
      <w:r w:rsidR="00B865A9" w:rsidRPr="007824AB">
        <w:t>additional</w:t>
      </w:r>
      <w:r w:rsidR="00B865A9">
        <w:rPr>
          <w:b/>
          <w:bCs/>
          <w:i/>
          <w:iCs/>
        </w:rPr>
        <w:t xml:space="preserve"> </w:t>
      </w:r>
      <w:r w:rsidR="43AF1AE1">
        <w:t xml:space="preserve">number of licenses needed </w:t>
      </w:r>
      <w:r w:rsidR="00C61090" w:rsidRPr="007824AB">
        <w:t>above the 50 provided by OTAN</w:t>
      </w:r>
      <w:r w:rsidR="00C61090">
        <w:t xml:space="preserve"> </w:t>
      </w:r>
      <w:r w:rsidR="43AF1AE1">
        <w:t>for 2022-2023</w:t>
      </w:r>
      <w:r w:rsidR="000A6B21">
        <w:t xml:space="preserve">. The annual fee is </w:t>
      </w:r>
      <w:r w:rsidR="43AF1AE1">
        <w:t xml:space="preserve">$5.50 per user. </w:t>
      </w:r>
      <w:r w:rsidR="00067642" w:rsidRPr="007824AB">
        <w:t>(For example, if AGENCY needs 150 total licenses and OTAN is providing the initial 50, the requested licenses would be 100.)</w:t>
      </w:r>
      <w:r w:rsidR="00067642" w:rsidRPr="001112A7">
        <w:rPr>
          <w:b/>
          <w:bCs/>
          <w:i/>
          <w:iCs/>
        </w:rPr>
        <w:t xml:space="preserve"> </w:t>
      </w:r>
    </w:p>
    <w:p w14:paraId="2D795D1E" w14:textId="09166F98" w:rsidR="003202F0" w:rsidRDefault="00816571" w:rsidP="003202F0">
      <w:pPr>
        <w:pStyle w:val="ListParagraph"/>
        <w:ind w:left="1080"/>
      </w:pPr>
      <w:r>
        <w:t xml:space="preserve">        _________ licenses </w:t>
      </w:r>
    </w:p>
    <w:p w14:paraId="0DD18BC2" w14:textId="77777777" w:rsidR="00034710" w:rsidRPr="003202F0" w:rsidRDefault="00034710" w:rsidP="003202F0">
      <w:pPr>
        <w:pStyle w:val="ListParagraph"/>
        <w:ind w:left="1080"/>
      </w:pPr>
    </w:p>
    <w:p w14:paraId="74FCBBE7" w14:textId="26879C30" w:rsidR="007E1B04" w:rsidRPr="00EC42D9" w:rsidRDefault="00B371AC" w:rsidP="00C85E89">
      <w:pPr>
        <w:pStyle w:val="ListParagraph"/>
        <w:numPr>
          <w:ilvl w:val="0"/>
          <w:numId w:val="7"/>
        </w:numPr>
        <w:spacing w:after="0" w:line="240" w:lineRule="auto"/>
        <w:rPr>
          <w:rFonts w:eastAsia="Times New Roman"/>
        </w:rPr>
      </w:pPr>
      <w:r w:rsidRPr="00EC42D9">
        <w:rPr>
          <w:rFonts w:eastAsia="Times New Roman"/>
          <w:color w:val="000000"/>
          <w:u w:val="single"/>
          <w:shd w:val="clear" w:color="auto" w:fill="FFFFFF"/>
        </w:rPr>
        <w:t xml:space="preserve">AGENCY </w:t>
      </w:r>
      <w:r w:rsidR="00963CAA" w:rsidRPr="00EC42D9">
        <w:rPr>
          <w:rFonts w:eastAsia="Times New Roman"/>
          <w:color w:val="000000"/>
          <w:u w:val="single"/>
          <w:shd w:val="clear" w:color="auto" w:fill="FFFFFF"/>
        </w:rPr>
        <w:t>Deadlines</w:t>
      </w:r>
      <w:r w:rsidR="00963CAA" w:rsidRPr="00EC42D9">
        <w:rPr>
          <w:rFonts w:eastAsia="Times New Roman"/>
          <w:color w:val="000000"/>
          <w:shd w:val="clear" w:color="auto" w:fill="FFFFFF"/>
        </w:rPr>
        <w:t xml:space="preserve">.  AGENCY </w:t>
      </w:r>
      <w:r w:rsidRPr="00EC42D9">
        <w:rPr>
          <w:rFonts w:eastAsia="Times New Roman"/>
          <w:color w:val="000000"/>
          <w:shd w:val="clear" w:color="auto" w:fill="FFFFFF"/>
        </w:rPr>
        <w:t xml:space="preserve">shall submit </w:t>
      </w:r>
      <w:r w:rsidR="00963CAA" w:rsidRPr="00EC42D9">
        <w:rPr>
          <w:rFonts w:eastAsia="Times New Roman"/>
          <w:color w:val="000000"/>
          <w:shd w:val="clear" w:color="auto" w:fill="FFFFFF"/>
        </w:rPr>
        <w:t xml:space="preserve">to OTAN </w:t>
      </w:r>
      <w:r w:rsidRPr="00EC42D9">
        <w:rPr>
          <w:rFonts w:eastAsia="Times New Roman"/>
          <w:color w:val="000000"/>
          <w:shd w:val="clear" w:color="auto" w:fill="FFFFFF"/>
        </w:rPr>
        <w:t xml:space="preserve">a signed MOU with a </w:t>
      </w:r>
      <w:r w:rsidR="00274F79" w:rsidRPr="00EC42D9">
        <w:rPr>
          <w:rFonts w:eastAsia="Times New Roman"/>
          <w:color w:val="000000"/>
          <w:shd w:val="clear" w:color="auto" w:fill="FFFFFF"/>
        </w:rPr>
        <w:t>purchase order</w:t>
      </w:r>
      <w:r w:rsidRPr="00EC42D9">
        <w:rPr>
          <w:rFonts w:eastAsia="Times New Roman"/>
          <w:color w:val="000000"/>
          <w:shd w:val="clear" w:color="auto" w:fill="FFFFFF"/>
        </w:rPr>
        <w:t xml:space="preserve"> </w:t>
      </w:r>
      <w:proofErr w:type="gramStart"/>
      <w:r w:rsidRPr="00EC42D9">
        <w:rPr>
          <w:rFonts w:eastAsia="Times New Roman"/>
          <w:color w:val="000000"/>
          <w:shd w:val="clear" w:color="auto" w:fill="FFFFFF"/>
        </w:rPr>
        <w:t>for the amount of</w:t>
      </w:r>
      <w:proofErr w:type="gramEnd"/>
      <w:r w:rsidRPr="00EC42D9">
        <w:rPr>
          <w:rFonts w:eastAsia="Times New Roman"/>
          <w:color w:val="000000"/>
          <w:shd w:val="clear" w:color="auto" w:fill="FFFFFF"/>
        </w:rPr>
        <w:t xml:space="preserve"> the </w:t>
      </w:r>
      <w:r w:rsidR="00963CAA" w:rsidRPr="00EC42D9">
        <w:rPr>
          <w:rFonts w:eastAsia="Times New Roman"/>
          <w:color w:val="000000"/>
          <w:shd w:val="clear" w:color="auto" w:fill="FFFFFF"/>
        </w:rPr>
        <w:t xml:space="preserve">fees </w:t>
      </w:r>
      <w:r w:rsidRPr="00EC42D9">
        <w:rPr>
          <w:rFonts w:eastAsia="Times New Roman"/>
          <w:color w:val="000000"/>
          <w:shd w:val="clear" w:color="auto" w:fill="FFFFFF"/>
        </w:rPr>
        <w:t xml:space="preserve">as outlined in Paragraph </w:t>
      </w:r>
      <w:r w:rsidR="00963CAA" w:rsidRPr="00EC42D9">
        <w:rPr>
          <w:rFonts w:eastAsia="Times New Roman"/>
          <w:color w:val="000000"/>
          <w:shd w:val="clear" w:color="auto" w:fill="FFFFFF"/>
        </w:rPr>
        <w:t>C</w:t>
      </w:r>
      <w:r w:rsidRPr="00EC42D9">
        <w:rPr>
          <w:rFonts w:eastAsia="Times New Roman"/>
          <w:color w:val="000000"/>
          <w:shd w:val="clear" w:color="auto" w:fill="FFFFFF"/>
        </w:rPr>
        <w:t xml:space="preserve"> above</w:t>
      </w:r>
      <w:r w:rsidR="00796E1C" w:rsidRPr="00EC42D9">
        <w:rPr>
          <w:rFonts w:eastAsia="Times New Roman"/>
          <w:color w:val="000000"/>
          <w:shd w:val="clear" w:color="auto" w:fill="FFFFFF"/>
        </w:rPr>
        <w:t>.</w:t>
      </w:r>
      <w:r w:rsidRPr="00EC42D9">
        <w:rPr>
          <w:rFonts w:eastAsia="Times New Roman"/>
          <w:color w:val="000000"/>
          <w:shd w:val="clear" w:color="auto" w:fill="FFFFFF"/>
        </w:rPr>
        <w:t xml:space="preserve"> </w:t>
      </w:r>
      <w:r w:rsidR="002209A8" w:rsidRPr="00EC42D9">
        <w:rPr>
          <w:rFonts w:eastAsia="Times New Roman"/>
          <w:color w:val="000000"/>
          <w:shd w:val="clear" w:color="auto" w:fill="FFFFFF"/>
        </w:rPr>
        <w:t>F</w:t>
      </w:r>
      <w:r w:rsidRPr="00EC42D9">
        <w:rPr>
          <w:rFonts w:eastAsia="Times New Roman"/>
          <w:color w:val="000000"/>
          <w:shd w:val="clear" w:color="auto" w:fill="FFFFFF"/>
        </w:rPr>
        <w:t xml:space="preserve">ull payment will be due </w:t>
      </w:r>
      <w:r w:rsidR="00631C80" w:rsidRPr="00EC42D9">
        <w:rPr>
          <w:rFonts w:eastAsia="Times New Roman"/>
          <w:color w:val="000000"/>
          <w:shd w:val="clear" w:color="auto" w:fill="FFFFFF"/>
        </w:rPr>
        <w:t xml:space="preserve">within 30 days of </w:t>
      </w:r>
      <w:r w:rsidR="000640B4" w:rsidRPr="00EC42D9">
        <w:rPr>
          <w:rFonts w:eastAsia="Times New Roman"/>
          <w:color w:val="000000"/>
          <w:shd w:val="clear" w:color="auto" w:fill="FFFFFF"/>
        </w:rPr>
        <w:t>the</w:t>
      </w:r>
      <w:r w:rsidR="006769AB" w:rsidRPr="00EC42D9">
        <w:rPr>
          <w:rFonts w:eastAsia="Times New Roman"/>
          <w:color w:val="000000"/>
          <w:shd w:val="clear" w:color="auto" w:fill="FFFFFF"/>
        </w:rPr>
        <w:t xml:space="preserve"> receipt of invoice</w:t>
      </w:r>
      <w:r w:rsidR="00FD2B80" w:rsidRPr="00EC42D9">
        <w:rPr>
          <w:rFonts w:eastAsia="Times New Roman"/>
          <w:color w:val="000000"/>
          <w:shd w:val="clear" w:color="auto" w:fill="FFFFFF"/>
        </w:rPr>
        <w:t xml:space="preserve">. </w:t>
      </w:r>
      <w:r w:rsidR="00963CAA" w:rsidRPr="00EC42D9">
        <w:rPr>
          <w:rFonts w:eastAsia="Times New Roman"/>
          <w:color w:val="000000"/>
          <w:shd w:val="clear" w:color="auto" w:fill="FFFFFF"/>
        </w:rPr>
        <w:t xml:space="preserve">AGENCY </w:t>
      </w:r>
      <w:r w:rsidRPr="00EC42D9">
        <w:rPr>
          <w:rFonts w:eastAsia="Times New Roman"/>
          <w:color w:val="000000"/>
          <w:shd w:val="clear" w:color="auto" w:fill="FFFFFF"/>
        </w:rPr>
        <w:t xml:space="preserve">will be responsible for full payment of any commitment </w:t>
      </w:r>
      <w:r w:rsidR="000640B4" w:rsidRPr="00EC42D9">
        <w:rPr>
          <w:rFonts w:eastAsia="Times New Roman"/>
          <w:color w:val="000000"/>
          <w:shd w:val="clear" w:color="auto" w:fill="FFFFFF"/>
        </w:rPr>
        <w:t>of licenses</w:t>
      </w:r>
      <w:r w:rsidR="00B02CC3" w:rsidRPr="00EC42D9">
        <w:rPr>
          <w:rFonts w:eastAsia="Times New Roman"/>
          <w:color w:val="000000"/>
          <w:shd w:val="clear" w:color="auto" w:fill="FFFFFF"/>
        </w:rPr>
        <w:t xml:space="preserve"> and management fee as </w:t>
      </w:r>
      <w:r w:rsidR="00FA5355" w:rsidRPr="00EC42D9">
        <w:rPr>
          <w:rFonts w:eastAsia="Times New Roman"/>
          <w:color w:val="000000"/>
          <w:shd w:val="clear" w:color="auto" w:fill="FFFFFF"/>
        </w:rPr>
        <w:t>requested</w:t>
      </w:r>
      <w:r w:rsidR="00B02CC3" w:rsidRPr="00EC42D9">
        <w:rPr>
          <w:rFonts w:eastAsia="Times New Roman"/>
          <w:color w:val="000000"/>
          <w:shd w:val="clear" w:color="auto" w:fill="FFFFFF"/>
        </w:rPr>
        <w:t xml:space="preserve"> in </w:t>
      </w:r>
      <w:r w:rsidR="00F741B8" w:rsidRPr="00EC42D9">
        <w:rPr>
          <w:rFonts w:eastAsia="Times New Roman"/>
          <w:color w:val="000000"/>
          <w:shd w:val="clear" w:color="auto" w:fill="FFFFFF"/>
        </w:rPr>
        <w:t>Paragraph C above</w:t>
      </w:r>
      <w:r w:rsidR="0020525E" w:rsidRPr="00EC42D9">
        <w:rPr>
          <w:rFonts w:eastAsia="Times New Roman"/>
          <w:color w:val="000000"/>
          <w:shd w:val="clear" w:color="auto" w:fill="FFFFFF"/>
        </w:rPr>
        <w:t xml:space="preserve">. </w:t>
      </w:r>
      <w:r w:rsidR="004F7719" w:rsidRPr="00EC42D9">
        <w:rPr>
          <w:rFonts w:eastAsia="Times New Roman"/>
          <w:color w:val="000000"/>
          <w:shd w:val="clear" w:color="auto" w:fill="FFFFFF"/>
        </w:rPr>
        <w:t xml:space="preserve">If </w:t>
      </w:r>
      <w:r w:rsidRPr="00EC42D9">
        <w:rPr>
          <w:rFonts w:eastAsia="Times New Roman"/>
          <w:color w:val="000000"/>
          <w:shd w:val="clear" w:color="auto" w:fill="FFFFFF"/>
        </w:rPr>
        <w:t>A</w:t>
      </w:r>
      <w:r w:rsidR="004F7719" w:rsidRPr="00EC42D9">
        <w:rPr>
          <w:rFonts w:eastAsia="Times New Roman"/>
          <w:color w:val="000000"/>
          <w:shd w:val="clear" w:color="auto" w:fill="FFFFFF"/>
        </w:rPr>
        <w:t xml:space="preserve">GENCY </w:t>
      </w:r>
      <w:r w:rsidRPr="00EC42D9">
        <w:rPr>
          <w:rFonts w:eastAsia="Times New Roman"/>
          <w:color w:val="000000"/>
          <w:shd w:val="clear" w:color="auto" w:fill="FFFFFF"/>
        </w:rPr>
        <w:t>fail</w:t>
      </w:r>
      <w:r w:rsidR="004F7719" w:rsidRPr="00EC42D9">
        <w:rPr>
          <w:rFonts w:eastAsia="Times New Roman"/>
          <w:color w:val="000000"/>
          <w:shd w:val="clear" w:color="auto" w:fill="FFFFFF"/>
        </w:rPr>
        <w:t>s</w:t>
      </w:r>
      <w:r w:rsidRPr="00EC42D9">
        <w:rPr>
          <w:rFonts w:eastAsia="Times New Roman"/>
          <w:color w:val="000000"/>
          <w:shd w:val="clear" w:color="auto" w:fill="FFFFFF"/>
        </w:rPr>
        <w:t xml:space="preserve"> to </w:t>
      </w:r>
      <w:r w:rsidR="004F7719" w:rsidRPr="00EC42D9">
        <w:rPr>
          <w:rFonts w:eastAsia="Times New Roman"/>
          <w:color w:val="000000"/>
          <w:shd w:val="clear" w:color="auto" w:fill="FFFFFF"/>
        </w:rPr>
        <w:t xml:space="preserve">timely </w:t>
      </w:r>
      <w:r w:rsidRPr="00EC42D9">
        <w:rPr>
          <w:rFonts w:eastAsia="Times New Roman"/>
          <w:color w:val="000000"/>
          <w:shd w:val="clear" w:color="auto" w:fill="FFFFFF"/>
        </w:rPr>
        <w:t>pay</w:t>
      </w:r>
      <w:r w:rsidR="00011312" w:rsidRPr="00EC42D9">
        <w:rPr>
          <w:rFonts w:eastAsia="Times New Roman"/>
          <w:color w:val="000000"/>
          <w:shd w:val="clear" w:color="auto" w:fill="FFFFFF"/>
        </w:rPr>
        <w:t>,</w:t>
      </w:r>
      <w:r w:rsidRPr="00EC42D9">
        <w:rPr>
          <w:rFonts w:eastAsia="Times New Roman"/>
          <w:strike/>
          <w:color w:val="000000"/>
          <w:shd w:val="clear" w:color="auto" w:fill="FFFFFF"/>
        </w:rPr>
        <w:t xml:space="preserve"> </w:t>
      </w:r>
      <w:r w:rsidR="004F7719" w:rsidRPr="00EC42D9">
        <w:rPr>
          <w:rFonts w:eastAsia="Times New Roman"/>
          <w:color w:val="000000"/>
          <w:shd w:val="clear" w:color="auto" w:fill="FFFFFF"/>
        </w:rPr>
        <w:t>access to C</w:t>
      </w:r>
      <w:r w:rsidR="007E1B04" w:rsidRPr="00EC42D9">
        <w:rPr>
          <w:rFonts w:eastAsia="Times New Roman"/>
          <w:color w:val="000000"/>
          <w:shd w:val="clear" w:color="auto" w:fill="FFFFFF"/>
        </w:rPr>
        <w:t>ANVAS LMS</w:t>
      </w:r>
      <w:r w:rsidR="004F7719" w:rsidRPr="00EC42D9">
        <w:rPr>
          <w:rFonts w:eastAsia="Times New Roman"/>
          <w:color w:val="000000"/>
          <w:shd w:val="clear" w:color="auto" w:fill="FFFFFF"/>
        </w:rPr>
        <w:t xml:space="preserve"> </w:t>
      </w:r>
      <w:r w:rsidR="00407610" w:rsidRPr="00EC42D9">
        <w:rPr>
          <w:rFonts w:eastAsia="Times New Roman"/>
          <w:color w:val="000000"/>
          <w:shd w:val="clear" w:color="auto" w:fill="FFFFFF"/>
        </w:rPr>
        <w:t xml:space="preserve">may </w:t>
      </w:r>
      <w:r w:rsidR="004F7719" w:rsidRPr="00EC42D9">
        <w:rPr>
          <w:rFonts w:eastAsia="Times New Roman"/>
          <w:color w:val="000000"/>
          <w:shd w:val="clear" w:color="auto" w:fill="FFFFFF"/>
        </w:rPr>
        <w:t xml:space="preserve">be </w:t>
      </w:r>
      <w:r w:rsidRPr="00EC42D9">
        <w:rPr>
          <w:rFonts w:eastAsia="Times New Roman"/>
          <w:color w:val="000000"/>
          <w:shd w:val="clear" w:color="auto" w:fill="FFFFFF"/>
        </w:rPr>
        <w:t xml:space="preserve">turned off until the next contract year </w:t>
      </w:r>
      <w:r w:rsidR="0097509B" w:rsidRPr="00EC42D9">
        <w:rPr>
          <w:rFonts w:eastAsia="Times New Roman"/>
          <w:color w:val="000000"/>
          <w:shd w:val="clear" w:color="auto" w:fill="FFFFFF"/>
        </w:rPr>
        <w:t xml:space="preserve">which may result in a loss of data. </w:t>
      </w:r>
      <w:r w:rsidRPr="00EC42D9">
        <w:rPr>
          <w:rFonts w:eastAsia="Times New Roman"/>
          <w:color w:val="000000"/>
          <w:shd w:val="clear" w:color="auto" w:fill="FFFFFF"/>
        </w:rPr>
        <w:t xml:space="preserve">Agencies that join during the program year will work directly with OTAN to determine </w:t>
      </w:r>
      <w:r w:rsidR="00AB4079" w:rsidRPr="00EC42D9">
        <w:rPr>
          <w:rFonts w:eastAsia="Times New Roman"/>
          <w:color w:val="000000"/>
          <w:shd w:val="clear" w:color="auto" w:fill="FFFFFF"/>
        </w:rPr>
        <w:t xml:space="preserve">fiscal </w:t>
      </w:r>
      <w:r w:rsidRPr="00EC42D9">
        <w:rPr>
          <w:rFonts w:eastAsia="Times New Roman"/>
          <w:color w:val="000000"/>
          <w:shd w:val="clear" w:color="auto" w:fill="FFFFFF"/>
        </w:rPr>
        <w:t xml:space="preserve">due dates and costs for </w:t>
      </w:r>
      <w:r w:rsidR="007E1B04" w:rsidRPr="00EC42D9">
        <w:rPr>
          <w:rFonts w:eastAsia="Times New Roman"/>
          <w:color w:val="000000"/>
          <w:shd w:val="clear" w:color="auto" w:fill="FFFFFF"/>
        </w:rPr>
        <w:t xml:space="preserve">access to </w:t>
      </w:r>
      <w:r w:rsidRPr="00EC42D9">
        <w:rPr>
          <w:rFonts w:eastAsia="Times New Roman"/>
          <w:color w:val="000000"/>
          <w:shd w:val="clear" w:color="auto" w:fill="FFFFFF"/>
        </w:rPr>
        <w:t>C</w:t>
      </w:r>
      <w:r w:rsidR="007E1B04" w:rsidRPr="00EC42D9">
        <w:rPr>
          <w:rFonts w:eastAsia="Times New Roman"/>
          <w:color w:val="000000"/>
          <w:shd w:val="clear" w:color="auto" w:fill="FFFFFF"/>
        </w:rPr>
        <w:t>ANVAS LMS</w:t>
      </w:r>
      <w:r w:rsidRPr="00EC42D9">
        <w:rPr>
          <w:rFonts w:eastAsia="Times New Roman"/>
          <w:color w:val="000000"/>
          <w:shd w:val="clear" w:color="auto" w:fill="FFFFFF"/>
        </w:rPr>
        <w:t>.  </w:t>
      </w:r>
    </w:p>
    <w:p w14:paraId="2358C195" w14:textId="77777777" w:rsidR="00930BBC" w:rsidRPr="00C85E89" w:rsidRDefault="00930BBC" w:rsidP="00930BBC">
      <w:pPr>
        <w:pStyle w:val="ListParagraph"/>
        <w:spacing w:after="0" w:line="240" w:lineRule="auto"/>
        <w:rPr>
          <w:rFonts w:eastAsia="Times New Roman"/>
        </w:rPr>
      </w:pPr>
    </w:p>
    <w:p w14:paraId="3D8AEA6E" w14:textId="12846086" w:rsidR="00DD669E" w:rsidRDefault="007E1B04" w:rsidP="00C85E89">
      <w:pPr>
        <w:pStyle w:val="ListParagraph"/>
        <w:numPr>
          <w:ilvl w:val="0"/>
          <w:numId w:val="7"/>
        </w:numPr>
        <w:spacing w:after="0" w:line="240" w:lineRule="auto"/>
      </w:pPr>
      <w:r>
        <w:rPr>
          <w:u w:val="single"/>
        </w:rPr>
        <w:t>OTAN Support.</w:t>
      </w:r>
      <w:r>
        <w:t xml:space="preserve"> </w:t>
      </w:r>
      <w:r w:rsidR="00F55A06">
        <w:t xml:space="preserve">OTAN </w:t>
      </w:r>
      <w:r w:rsidR="005820A5">
        <w:t>shall</w:t>
      </w:r>
      <w:r w:rsidR="0096307B">
        <w:t xml:space="preserve"> maintain the </w:t>
      </w:r>
      <w:r w:rsidR="007B6C13">
        <w:t xml:space="preserve">Canvas Trust agreement </w:t>
      </w:r>
      <w:r w:rsidR="0096307B">
        <w:t>with</w:t>
      </w:r>
      <w:r w:rsidR="00241961">
        <w:t xml:space="preserve"> Instructure on behalf of adult agencies within California. OTAN will be responsible </w:t>
      </w:r>
      <w:r w:rsidR="0005705B">
        <w:t>for</w:t>
      </w:r>
      <w:r w:rsidR="00241961">
        <w:t xml:space="preserve"> negotiat</w:t>
      </w:r>
      <w:r w:rsidR="0005705B">
        <w:t xml:space="preserve">ing </w:t>
      </w:r>
      <w:r w:rsidR="00241961">
        <w:t xml:space="preserve">statewide leveraged pricing for Canvas </w:t>
      </w:r>
      <w:r w:rsidR="003F7A35">
        <w:t xml:space="preserve">instances, licensing, and support services. </w:t>
      </w:r>
      <w:r w:rsidR="00A530B2">
        <w:t xml:space="preserve">In addition to 24x7 support provided by Canvas, OTAN will support </w:t>
      </w:r>
      <w:r>
        <w:t xml:space="preserve">AGENCY </w:t>
      </w:r>
      <w:r w:rsidR="00F330ED">
        <w:t xml:space="preserve">with OTAN shared courses, professional development, and technical support for successful implementation. </w:t>
      </w:r>
      <w:r w:rsidR="00687406">
        <w:t>OTAN</w:t>
      </w:r>
      <w:r w:rsidR="6B218522">
        <w:t>,</w:t>
      </w:r>
      <w:r w:rsidR="00687406">
        <w:t xml:space="preserve"> with support from </w:t>
      </w:r>
      <w:r>
        <w:t>AGENCY</w:t>
      </w:r>
      <w:r w:rsidR="017BBD1B">
        <w:t>,</w:t>
      </w:r>
      <w:r w:rsidR="00687406">
        <w:t xml:space="preserve"> will provide no less than annual reports to the </w:t>
      </w:r>
      <w:r w:rsidR="006C73E5">
        <w:t>California Department of Education Adult Education Office on the success of Canvas implementation for adult education agencies.</w:t>
      </w:r>
    </w:p>
    <w:p w14:paraId="53F2FFBC" w14:textId="77777777" w:rsidR="00156481" w:rsidRDefault="00156481" w:rsidP="00156481">
      <w:pPr>
        <w:spacing w:after="0" w:line="240" w:lineRule="auto"/>
      </w:pPr>
    </w:p>
    <w:p w14:paraId="3D6951DC" w14:textId="13341157" w:rsidR="002F7DE9" w:rsidRPr="00C85E89" w:rsidRDefault="002F7DE9" w:rsidP="00C85E89">
      <w:pPr>
        <w:pStyle w:val="ListParagraph"/>
        <w:numPr>
          <w:ilvl w:val="0"/>
          <w:numId w:val="7"/>
        </w:numPr>
        <w:spacing w:after="0" w:line="240" w:lineRule="auto"/>
        <w:rPr>
          <w:u w:val="single"/>
        </w:rPr>
      </w:pPr>
      <w:r w:rsidRPr="00C85E89">
        <w:rPr>
          <w:u w:val="single"/>
        </w:rPr>
        <w:t>Miscellaneous Provisions</w:t>
      </w:r>
    </w:p>
    <w:p w14:paraId="2C8F0356" w14:textId="3DC294DC" w:rsidR="0066411F" w:rsidRDefault="009C50B6" w:rsidP="002F7DE9">
      <w:pPr>
        <w:pStyle w:val="ListParagraph"/>
        <w:numPr>
          <w:ilvl w:val="0"/>
          <w:numId w:val="3"/>
        </w:numPr>
      </w:pPr>
      <w:r w:rsidRPr="4F8A2C5E">
        <w:rPr>
          <w:u w:val="single"/>
        </w:rPr>
        <w:t>Entire Agreement.</w:t>
      </w:r>
      <w:r>
        <w:t xml:space="preserve"> This </w:t>
      </w:r>
      <w:r w:rsidR="004B0E48">
        <w:t>MOU</w:t>
      </w:r>
      <w:r>
        <w:t xml:space="preserve">, including any exhibits or schedules to which it refers, constitutes the final, complete, and exclusive statement of the terms of </w:t>
      </w:r>
      <w:r w:rsidR="004B0E48">
        <w:t>the MOU</w:t>
      </w:r>
      <w:r>
        <w:t xml:space="preserve"> between </w:t>
      </w:r>
      <w:r w:rsidR="00DD669E">
        <w:t xml:space="preserve">AGENCY and OTAN </w:t>
      </w:r>
      <w:r>
        <w:t xml:space="preserve">pertaining to the subject matter of </w:t>
      </w:r>
      <w:r w:rsidR="00DD669E">
        <w:t>this MOU</w:t>
      </w:r>
      <w:r w:rsidR="5FE1F23A">
        <w:t xml:space="preserve">. </w:t>
      </w:r>
      <w:r>
        <w:t>It supersedes all prior and contemporaneous understandings or agreements of the parties</w:t>
      </w:r>
      <w:r w:rsidR="0591FE91">
        <w:t xml:space="preserve">. </w:t>
      </w:r>
      <w:r>
        <w:t xml:space="preserve">No party has been induced to </w:t>
      </w:r>
      <w:proofErr w:type="gramStart"/>
      <w:r>
        <w:t>enter into</w:t>
      </w:r>
      <w:proofErr w:type="gramEnd"/>
      <w:r>
        <w:t xml:space="preserve"> this </w:t>
      </w:r>
      <w:r w:rsidR="004B0E48">
        <w:t>MOU</w:t>
      </w:r>
      <w:r>
        <w:t xml:space="preserve"> by, nor is any party relying on, any representation or warranty outside those expressly set forth in this </w:t>
      </w:r>
      <w:r w:rsidR="004B0E48">
        <w:t>MOU</w:t>
      </w:r>
      <w:r>
        <w:t>.</w:t>
      </w:r>
    </w:p>
    <w:p w14:paraId="4D7AA21A" w14:textId="5B477E32" w:rsidR="002F7DE9" w:rsidRDefault="00673173" w:rsidP="002F7DE9">
      <w:pPr>
        <w:pStyle w:val="ListParagraph"/>
        <w:numPr>
          <w:ilvl w:val="0"/>
          <w:numId w:val="3"/>
        </w:numPr>
      </w:pPr>
      <w:r w:rsidRPr="4F8A2C5E">
        <w:rPr>
          <w:u w:val="single"/>
        </w:rPr>
        <w:t>Amendment.</w:t>
      </w:r>
      <w:r>
        <w:t xml:space="preserve"> The provisions of this </w:t>
      </w:r>
      <w:r w:rsidR="004B0E48">
        <w:t>MOU</w:t>
      </w:r>
      <w:r>
        <w:t xml:space="preserve"> may be modified only by mutual agreement of the parties</w:t>
      </w:r>
      <w:r w:rsidR="00DD669E">
        <w:t xml:space="preserve"> in writing</w:t>
      </w:r>
      <w:r w:rsidR="2625645F">
        <w:t xml:space="preserve">. </w:t>
      </w:r>
      <w:r>
        <w:t>No modification shall be binding unless it is in writing and signed by the party against whom enforcement of the modification is sought.</w:t>
      </w:r>
    </w:p>
    <w:p w14:paraId="0B3C3C91" w14:textId="6CBB339F" w:rsidR="00DE0EAD" w:rsidRDefault="009D596F" w:rsidP="002F7DE9">
      <w:pPr>
        <w:pStyle w:val="ListParagraph"/>
        <w:numPr>
          <w:ilvl w:val="0"/>
          <w:numId w:val="3"/>
        </w:numPr>
      </w:pPr>
      <w:r w:rsidRPr="00F55EFC">
        <w:rPr>
          <w:u w:val="single"/>
        </w:rPr>
        <w:t>Waiver.</w:t>
      </w:r>
      <w:r>
        <w:t xml:space="preserve"> Any of the terms or conditions of this MOU may be waived at any time by the party </w:t>
      </w:r>
      <w:r w:rsidR="005552CE">
        <w:t xml:space="preserve">entitled to the benefit of the term or condition, but no such waiver shall affect or </w:t>
      </w:r>
      <w:r w:rsidR="00511E80">
        <w:t xml:space="preserve">impair the right of the waiving party to require observance, performance, </w:t>
      </w:r>
      <w:r w:rsidR="004E2FF6">
        <w:t xml:space="preserve">or satisfaction either of that term or condition as it applies on a subsequent occasion </w:t>
      </w:r>
      <w:r w:rsidR="00317294">
        <w:t>or any other term or condition of this MOU.</w:t>
      </w:r>
    </w:p>
    <w:p w14:paraId="64B84921" w14:textId="6CD59F59" w:rsidR="00317294" w:rsidRDefault="00317294" w:rsidP="002F7DE9">
      <w:pPr>
        <w:pStyle w:val="ListParagraph"/>
        <w:numPr>
          <w:ilvl w:val="0"/>
          <w:numId w:val="3"/>
        </w:numPr>
      </w:pPr>
      <w:r w:rsidRPr="00F55EFC">
        <w:rPr>
          <w:u w:val="single"/>
        </w:rPr>
        <w:t>Assignment.</w:t>
      </w:r>
      <w:r>
        <w:t xml:space="preserve"> Neither party may assign any rights or </w:t>
      </w:r>
      <w:r w:rsidR="00BD475D">
        <w:t>benefits or delegate any duties under this</w:t>
      </w:r>
      <w:r w:rsidR="008F34B5">
        <w:t xml:space="preserve"> MOU</w:t>
      </w:r>
      <w:r w:rsidR="00BD475D">
        <w:t xml:space="preserve"> without the written consent of the other party. </w:t>
      </w:r>
      <w:r w:rsidR="0063416F">
        <w:t>Any purported assignment without written consent shall be void.</w:t>
      </w:r>
    </w:p>
    <w:p w14:paraId="0A117A4D" w14:textId="5A4F1AF5" w:rsidR="00C61141" w:rsidRDefault="0063416F" w:rsidP="002F7DE9">
      <w:pPr>
        <w:pStyle w:val="ListParagraph"/>
        <w:numPr>
          <w:ilvl w:val="0"/>
          <w:numId w:val="3"/>
        </w:numPr>
      </w:pPr>
      <w:r w:rsidRPr="00F55EFC">
        <w:rPr>
          <w:u w:val="single"/>
        </w:rPr>
        <w:t>Parties in Interest.</w:t>
      </w:r>
      <w:r>
        <w:t xml:space="preserve"> </w:t>
      </w:r>
      <w:r w:rsidR="001139E4">
        <w:t xml:space="preserve">Nothing in this </w:t>
      </w:r>
      <w:r w:rsidR="008F34B5">
        <w:t>MOU</w:t>
      </w:r>
      <w:r w:rsidR="001139E4">
        <w:t>, whether express or implied,</w:t>
      </w:r>
      <w:r w:rsidR="00E50E16">
        <w:t xml:space="preserve"> is intended to confer any rights or remedies under or by reason of this MOU </w:t>
      </w:r>
      <w:r w:rsidR="00DF5DBC">
        <w:t xml:space="preserve">on any person other than the parties to it and their </w:t>
      </w:r>
      <w:r w:rsidR="00EC6FCC">
        <w:t xml:space="preserve">respective </w:t>
      </w:r>
      <w:r w:rsidR="00DF5DBC">
        <w:t xml:space="preserve">successors </w:t>
      </w:r>
      <w:r w:rsidR="00EC6FCC">
        <w:t xml:space="preserve">and assigns, </w:t>
      </w:r>
      <w:r w:rsidR="00090EA3">
        <w:t xml:space="preserve">nor is anything in this MOU intended to relieve or discharge the obligation or liability of any third </w:t>
      </w:r>
      <w:r w:rsidR="005277CF">
        <w:t>person to any party to this MOU</w:t>
      </w:r>
      <w:r w:rsidR="00831306">
        <w:t xml:space="preserve">, nor shall any provision give any third party any right </w:t>
      </w:r>
      <w:r w:rsidR="00C61141">
        <w:t>of subrogation or action against any party to this MOU.</w:t>
      </w:r>
    </w:p>
    <w:p w14:paraId="3D98F795" w14:textId="78CD8AE8" w:rsidR="00B76C87" w:rsidRDefault="00C61141" w:rsidP="002F7DE9">
      <w:pPr>
        <w:pStyle w:val="ListParagraph"/>
        <w:numPr>
          <w:ilvl w:val="0"/>
          <w:numId w:val="3"/>
        </w:numPr>
      </w:pPr>
      <w:r w:rsidRPr="00F55EFC">
        <w:rPr>
          <w:u w:val="single"/>
        </w:rPr>
        <w:lastRenderedPageBreak/>
        <w:t>Severability.</w:t>
      </w:r>
      <w:r>
        <w:t xml:space="preserve"> </w:t>
      </w:r>
      <w:r w:rsidR="00177B75">
        <w:t xml:space="preserve">If any provision of this MOU </w:t>
      </w:r>
      <w:r w:rsidR="00295C3A">
        <w:t xml:space="preserve">is held by an arbitrator or court of competent jurisdiction </w:t>
      </w:r>
      <w:r w:rsidR="00EB1AC3">
        <w:t>to be invalid or unenforceable, the remainder of the MOU sh</w:t>
      </w:r>
      <w:r w:rsidR="00240D6F">
        <w:t>all</w:t>
      </w:r>
      <w:r w:rsidR="00EB1AC3">
        <w:t xml:space="preserve"> continue </w:t>
      </w:r>
      <w:r w:rsidR="00240D6F">
        <w:t xml:space="preserve">in full for force </w:t>
      </w:r>
      <w:r w:rsidR="00657986">
        <w:t xml:space="preserve">and effect and shall in no way be impaired or invalidated. </w:t>
      </w:r>
    </w:p>
    <w:p w14:paraId="4D5F0904" w14:textId="169E3463" w:rsidR="00657986" w:rsidRPr="00C85E89" w:rsidRDefault="00657986" w:rsidP="008F34B5">
      <w:pPr>
        <w:pStyle w:val="ListParagraph"/>
        <w:numPr>
          <w:ilvl w:val="0"/>
          <w:numId w:val="3"/>
        </w:numPr>
        <w:rPr>
          <w:rFonts w:ascii="Times New Roman" w:eastAsia="Times New Roman" w:hAnsi="Times New Roman" w:cs="Times New Roman"/>
          <w:sz w:val="24"/>
          <w:szCs w:val="24"/>
        </w:rPr>
      </w:pPr>
      <w:r w:rsidRPr="00B76C87">
        <w:rPr>
          <w:u w:val="single"/>
        </w:rPr>
        <w:t>Governing Law.</w:t>
      </w:r>
      <w:r>
        <w:t xml:space="preserve"> </w:t>
      </w:r>
      <w:r w:rsidR="00917634">
        <w:t xml:space="preserve">The rights and obligations of the parties and the interpretation and performance of </w:t>
      </w:r>
      <w:r w:rsidR="00F53770">
        <w:t xml:space="preserve">this MOU shall be governed by the laws of California, excluding any statute which </w:t>
      </w:r>
      <w:r w:rsidR="00D816B7">
        <w:t>directs application of the laws of another jurisdiction.</w:t>
      </w:r>
      <w:r w:rsidR="00B76C87">
        <w:t xml:space="preserve">  </w:t>
      </w:r>
    </w:p>
    <w:p w14:paraId="6A5A8B19" w14:textId="1E099145" w:rsidR="00D816B7" w:rsidRDefault="00D816B7" w:rsidP="002F7DE9">
      <w:pPr>
        <w:pStyle w:val="ListParagraph"/>
        <w:numPr>
          <w:ilvl w:val="0"/>
          <w:numId w:val="3"/>
        </w:numPr>
      </w:pPr>
      <w:r w:rsidRPr="00F55EFC">
        <w:rPr>
          <w:u w:val="single"/>
        </w:rPr>
        <w:t>Notices.</w:t>
      </w:r>
      <w:r>
        <w:t xml:space="preserve"> Any notice under this MOU</w:t>
      </w:r>
      <w:r w:rsidR="002A2819">
        <w:t xml:space="preserve"> shall be in writing, and any written notice </w:t>
      </w:r>
      <w:r w:rsidR="00EB3D88">
        <w:t xml:space="preserve">or other document shall be </w:t>
      </w:r>
      <w:r w:rsidR="00882FC0">
        <w:t xml:space="preserve">deemed to have been duly given on the date of personal service on the parties or </w:t>
      </w:r>
      <w:r w:rsidR="003558C3">
        <w:t>on the second business day after mailing if the document is mailed by registered or certified mail</w:t>
      </w:r>
      <w:r w:rsidR="00146151">
        <w:t>, addressed to the parties at the addresses listed on the signature page</w:t>
      </w:r>
      <w:r w:rsidR="002F2FED">
        <w:t xml:space="preserve">, </w:t>
      </w:r>
      <w:r w:rsidR="00146151">
        <w:t xml:space="preserve">or </w:t>
      </w:r>
      <w:r w:rsidR="002F2FED">
        <w:t xml:space="preserve">at the most recent address specified by the addressee </w:t>
      </w:r>
      <w:r w:rsidR="00B4110E">
        <w:t>through written notice under this provision. Failure to conform to the requirement t</w:t>
      </w:r>
      <w:r w:rsidR="00E3064B">
        <w:t xml:space="preserve">hat mailings be registered or certified shall not defeat the effectiveness </w:t>
      </w:r>
      <w:r w:rsidR="0013126A">
        <w:t xml:space="preserve">of notice </w:t>
      </w:r>
      <w:proofErr w:type="gramStart"/>
      <w:r w:rsidR="0013126A">
        <w:t>actually received</w:t>
      </w:r>
      <w:proofErr w:type="gramEnd"/>
      <w:r w:rsidR="0013126A">
        <w:t xml:space="preserve"> by the addressee.</w:t>
      </w:r>
    </w:p>
    <w:p w14:paraId="7016CE9E" w14:textId="0056E2F7" w:rsidR="004F5B52" w:rsidRDefault="004F5B52" w:rsidP="002F7DE9">
      <w:pPr>
        <w:pStyle w:val="ListParagraph"/>
        <w:numPr>
          <w:ilvl w:val="0"/>
          <w:numId w:val="3"/>
        </w:numPr>
      </w:pPr>
      <w:r w:rsidRPr="4F8A2C5E">
        <w:rPr>
          <w:u w:val="single"/>
        </w:rPr>
        <w:t xml:space="preserve">Authority to Enter </w:t>
      </w:r>
      <w:r w:rsidR="357D6BD1" w:rsidRPr="4F8A2C5E">
        <w:rPr>
          <w:u w:val="single"/>
        </w:rPr>
        <w:t>into</w:t>
      </w:r>
      <w:r w:rsidRPr="4F8A2C5E">
        <w:rPr>
          <w:u w:val="single"/>
        </w:rPr>
        <w:t xml:space="preserve"> </w:t>
      </w:r>
      <w:r w:rsidR="008F34B5">
        <w:rPr>
          <w:u w:val="single"/>
        </w:rPr>
        <w:t>MOU</w:t>
      </w:r>
      <w:r w:rsidRPr="4F8A2C5E">
        <w:rPr>
          <w:u w:val="single"/>
        </w:rPr>
        <w:t>.</w:t>
      </w:r>
      <w:r>
        <w:t xml:space="preserve"> </w:t>
      </w:r>
      <w:r w:rsidR="00D31663">
        <w:t xml:space="preserve">Each party to this MOU represents and warrants that it has </w:t>
      </w:r>
      <w:r w:rsidR="00094809">
        <w:t xml:space="preserve">the full power and authority to </w:t>
      </w:r>
      <w:proofErr w:type="gramStart"/>
      <w:r w:rsidR="00094809">
        <w:t xml:space="preserve">enter </w:t>
      </w:r>
      <w:r w:rsidR="00E54B34">
        <w:t>into</w:t>
      </w:r>
      <w:proofErr w:type="gramEnd"/>
      <w:r w:rsidR="00E54B34">
        <w:t xml:space="preserve"> this MOU and to carry out the transactions contemplated by </w:t>
      </w:r>
      <w:r w:rsidR="204B9BF5">
        <w:t>it and</w:t>
      </w:r>
      <w:r w:rsidR="00E54B34">
        <w:t xml:space="preserve"> has taken all action necessary to authorize the execution, delivery, and performance of the MOU.</w:t>
      </w:r>
    </w:p>
    <w:p w14:paraId="09BEF7D7" w14:textId="77777777" w:rsidR="00B76C87" w:rsidRPr="00B76C87" w:rsidRDefault="00E6056D" w:rsidP="00B76C87">
      <w:pPr>
        <w:pStyle w:val="ListParagraph"/>
        <w:numPr>
          <w:ilvl w:val="0"/>
          <w:numId w:val="3"/>
        </w:numPr>
        <w:rPr>
          <w:rFonts w:cstheme="minorHAnsi"/>
        </w:rPr>
      </w:pPr>
      <w:r>
        <w:rPr>
          <w:u w:val="single"/>
        </w:rPr>
        <w:t>Independent Contractor.</w:t>
      </w:r>
      <w:r>
        <w:t xml:space="preserve"> Each party to this MOU is an independent contractor, and it an its officers, employees, and agents are not, and shall not represent themselves as, officers, employees, or agents of the other party.</w:t>
      </w:r>
    </w:p>
    <w:p w14:paraId="29EB2113" w14:textId="13C3A60E" w:rsidR="00B76C87" w:rsidRPr="00B76C87" w:rsidRDefault="00B76C87" w:rsidP="00B76C87">
      <w:pPr>
        <w:pStyle w:val="ListParagraph"/>
        <w:numPr>
          <w:ilvl w:val="0"/>
          <w:numId w:val="3"/>
        </w:numPr>
        <w:rPr>
          <w:rFonts w:cstheme="minorHAnsi"/>
        </w:rPr>
      </w:pPr>
      <w:r w:rsidRPr="00C85E89">
        <w:rPr>
          <w:rFonts w:eastAsia="Times New Roman" w:cstheme="minorHAnsi"/>
          <w:color w:val="15232B"/>
          <w:u w:val="single"/>
        </w:rPr>
        <w:t>Mutual Indemnification</w:t>
      </w:r>
      <w:r w:rsidRPr="00C85E89">
        <w:rPr>
          <w:rFonts w:eastAsia="Times New Roman" w:cstheme="minorHAnsi"/>
          <w:color w:val="15232B"/>
        </w:rPr>
        <w:t xml:space="preserve">. Each </w:t>
      </w:r>
      <w:r>
        <w:rPr>
          <w:rFonts w:eastAsia="Times New Roman" w:cstheme="minorHAnsi"/>
          <w:color w:val="15232B"/>
        </w:rPr>
        <w:t>p</w:t>
      </w:r>
      <w:r w:rsidRPr="00C85E89">
        <w:rPr>
          <w:rFonts w:eastAsia="Times New Roman" w:cstheme="minorHAnsi"/>
          <w:color w:val="15232B"/>
        </w:rPr>
        <w:t xml:space="preserve">arty shall indemnify, defend and hold the other harmless from all liabilities, costs and expenses (including, without limitation, attorney fees) that such </w:t>
      </w:r>
      <w:r>
        <w:rPr>
          <w:rFonts w:eastAsia="Times New Roman" w:cstheme="minorHAnsi"/>
          <w:color w:val="15232B"/>
        </w:rPr>
        <w:t>p</w:t>
      </w:r>
      <w:r w:rsidRPr="00C85E89">
        <w:rPr>
          <w:rFonts w:eastAsia="Times New Roman" w:cstheme="minorHAnsi"/>
          <w:color w:val="15232B"/>
        </w:rPr>
        <w:t xml:space="preserve">arty may suffer, sustain or become subject to as a result any misrepresentation or breach of warranty, covenant or agreement of the indemnifying </w:t>
      </w:r>
      <w:r>
        <w:rPr>
          <w:rFonts w:eastAsia="Times New Roman" w:cstheme="minorHAnsi"/>
          <w:color w:val="15232B"/>
        </w:rPr>
        <w:t>p</w:t>
      </w:r>
      <w:r w:rsidRPr="00C85E89">
        <w:rPr>
          <w:rFonts w:eastAsia="Times New Roman" w:cstheme="minorHAnsi"/>
          <w:color w:val="15232B"/>
        </w:rPr>
        <w:t xml:space="preserve">arty in performance of its obligations under this </w:t>
      </w:r>
      <w:r>
        <w:rPr>
          <w:rFonts w:eastAsia="Times New Roman" w:cstheme="minorHAnsi"/>
          <w:color w:val="15232B"/>
        </w:rPr>
        <w:t>MOU</w:t>
      </w:r>
      <w:r w:rsidRPr="00C85E89">
        <w:rPr>
          <w:rFonts w:eastAsia="Times New Roman" w:cstheme="minorHAnsi"/>
          <w:color w:val="15232B"/>
        </w:rPr>
        <w:t>.</w:t>
      </w:r>
    </w:p>
    <w:p w14:paraId="3F7B47C1" w14:textId="649C1708" w:rsidR="00E54B34" w:rsidRDefault="00D83FA2" w:rsidP="002F7DE9">
      <w:pPr>
        <w:pStyle w:val="ListParagraph"/>
        <w:numPr>
          <w:ilvl w:val="0"/>
          <w:numId w:val="3"/>
        </w:numPr>
      </w:pPr>
      <w:r w:rsidRPr="00B76C87">
        <w:rPr>
          <w:rFonts w:cstheme="minorHAnsi"/>
          <w:u w:val="single"/>
        </w:rPr>
        <w:t>Conflict of</w:t>
      </w:r>
      <w:r w:rsidRPr="00F55EFC">
        <w:rPr>
          <w:u w:val="single"/>
        </w:rPr>
        <w:t xml:space="preserve"> Interest.</w:t>
      </w:r>
      <w:r>
        <w:t xml:space="preserve"> The parties to this MOU have read and are aware of the provisions of Section 1090 and following and 87100 and following of the California Government Code relating to conflict of interest of public officers and employees. Each party represents that</w:t>
      </w:r>
      <w:r w:rsidR="003F34B5">
        <w:t xml:space="preserve"> it is aware of no financial or economic interest of any officer or employee of </w:t>
      </w:r>
      <w:r w:rsidR="00F55EFC">
        <w:t>c</w:t>
      </w:r>
      <w:r w:rsidR="003F34B5">
        <w:t>ontractor relating to</w:t>
      </w:r>
      <w:r w:rsidR="00F55EFC">
        <w:t xml:space="preserve"> </w:t>
      </w:r>
      <w:r w:rsidR="003F34B5">
        <w:t>this MOU.</w:t>
      </w:r>
    </w:p>
    <w:p w14:paraId="211090EE" w14:textId="41FD74C6" w:rsidR="003F34B5" w:rsidRDefault="003F34B5" w:rsidP="002F7DE9">
      <w:pPr>
        <w:pStyle w:val="ListParagraph"/>
        <w:numPr>
          <w:ilvl w:val="0"/>
          <w:numId w:val="3"/>
        </w:numPr>
      </w:pPr>
      <w:r w:rsidRPr="00F55EFC">
        <w:rPr>
          <w:u w:val="single"/>
        </w:rPr>
        <w:t>Nondiscrimination.</w:t>
      </w:r>
      <w:r>
        <w:t xml:space="preserve"> Neither party, nor any officer, agent, employee, or subcontractor of a party, shall discriminate in the treatment or employment of any individual</w:t>
      </w:r>
      <w:r w:rsidR="0026666E">
        <w:t xml:space="preserve"> or groups of individuals on any ground prohibited by law, nor shall any of them harass any person </w:t>
      </w:r>
      <w:proofErr w:type="gramStart"/>
      <w:r w:rsidR="0026666E">
        <w:t>in the course of</w:t>
      </w:r>
      <w:proofErr w:type="gramEnd"/>
      <w:r w:rsidR="0026666E">
        <w:t xml:space="preserve"> performing this MOU based on gender or any other basis prohibited by applicable law.</w:t>
      </w:r>
    </w:p>
    <w:p w14:paraId="3375B948" w14:textId="6E878872" w:rsidR="0026666E" w:rsidRDefault="0026666E" w:rsidP="002F7DE9">
      <w:pPr>
        <w:pStyle w:val="ListParagraph"/>
        <w:numPr>
          <w:ilvl w:val="0"/>
          <w:numId w:val="3"/>
        </w:numPr>
      </w:pPr>
      <w:r w:rsidRPr="00F55EFC">
        <w:rPr>
          <w:u w:val="single"/>
        </w:rPr>
        <w:t>Counterparts.</w:t>
      </w:r>
      <w:r>
        <w:t xml:space="preserve"> This MOU may be executed in any number of counterparts with the same effect as if the parties had all signed the same document. All counterparts shall be construed together and shall constitute one agreement. </w:t>
      </w:r>
    </w:p>
    <w:p w14:paraId="608A7BF7" w14:textId="77777777" w:rsidR="0026666E" w:rsidRDefault="0026666E" w:rsidP="0026666E"/>
    <w:p w14:paraId="4104A468" w14:textId="77777777" w:rsidR="006B479E" w:rsidRDefault="006B479E" w:rsidP="00934EA0">
      <w:pPr>
        <w:pStyle w:val="NoSpacing"/>
      </w:pPr>
    </w:p>
    <w:p w14:paraId="035DF46B" w14:textId="77777777" w:rsidR="006B479E" w:rsidRDefault="006B479E" w:rsidP="00934EA0">
      <w:pPr>
        <w:pStyle w:val="NoSpacing"/>
      </w:pPr>
    </w:p>
    <w:p w14:paraId="483DF247" w14:textId="77777777" w:rsidR="006B479E" w:rsidRDefault="006B479E" w:rsidP="00934EA0">
      <w:pPr>
        <w:pStyle w:val="NoSpacing"/>
      </w:pPr>
    </w:p>
    <w:p w14:paraId="71324767" w14:textId="77777777" w:rsidR="006B479E" w:rsidRDefault="006B479E" w:rsidP="00934EA0">
      <w:pPr>
        <w:pStyle w:val="NoSpacing"/>
      </w:pPr>
    </w:p>
    <w:p w14:paraId="73463EB7" w14:textId="0B846563" w:rsidR="00DC712F" w:rsidRDefault="00DC712F" w:rsidP="00934EA0">
      <w:pPr>
        <w:pStyle w:val="NoSpacing"/>
      </w:pPr>
      <w:r>
        <w:lastRenderedPageBreak/>
        <w:t>AGENCY</w:t>
      </w:r>
      <w:r>
        <w:tab/>
      </w:r>
      <w:r>
        <w:tab/>
      </w:r>
      <w:r>
        <w:tab/>
      </w:r>
      <w:r>
        <w:tab/>
      </w:r>
      <w:r>
        <w:tab/>
      </w:r>
      <w:r>
        <w:tab/>
        <w:t>Outreach and Technical Assistance Network</w:t>
      </w:r>
    </w:p>
    <w:p w14:paraId="49A01151" w14:textId="00C2A300" w:rsidR="00934EA0" w:rsidRDefault="00934EA0" w:rsidP="00934EA0">
      <w:pPr>
        <w:pStyle w:val="NoSpacing"/>
      </w:pPr>
    </w:p>
    <w:p w14:paraId="45F3F27E" w14:textId="7C20DC82" w:rsidR="00934EA0" w:rsidRDefault="00934EA0" w:rsidP="00934EA0">
      <w:pPr>
        <w:pStyle w:val="NoSpacing"/>
      </w:pPr>
      <w:r>
        <w:t>By ___________________________________</w:t>
      </w:r>
      <w:r>
        <w:tab/>
      </w:r>
      <w:r>
        <w:tab/>
      </w:r>
      <w:r w:rsidR="005E1BFF">
        <w:t xml:space="preserve">By: </w:t>
      </w:r>
      <w:r w:rsidR="003B03F2">
        <w:t>__________________________________</w:t>
      </w:r>
    </w:p>
    <w:p w14:paraId="47EA057E" w14:textId="13B8608A" w:rsidR="00A869E8" w:rsidRDefault="003B03F2" w:rsidP="00632247">
      <w:pPr>
        <w:pStyle w:val="NoSpacing"/>
      </w:pPr>
      <w:r>
        <w:t xml:space="preserve">      </w:t>
      </w:r>
      <w:r w:rsidR="00C773E8">
        <w:t>Authorized Signatory</w:t>
      </w:r>
      <w:r>
        <w:tab/>
      </w:r>
      <w:r>
        <w:tab/>
      </w:r>
      <w:r>
        <w:tab/>
        <w:t xml:space="preserve">     </w:t>
      </w:r>
      <w:r w:rsidR="00632247">
        <w:t xml:space="preserve">       </w:t>
      </w:r>
      <w:r w:rsidR="005E1BFF">
        <w:tab/>
      </w:r>
      <w:r>
        <w:t xml:space="preserve">Signatory Name: </w:t>
      </w:r>
      <w:r w:rsidR="00C773E8">
        <w:t>____________________</w:t>
      </w:r>
    </w:p>
    <w:p w14:paraId="2F23D48D" w14:textId="0C9DFB65" w:rsidR="00912856" w:rsidRDefault="00912856" w:rsidP="00632247">
      <w:pPr>
        <w:pStyle w:val="NoSpacing"/>
      </w:pPr>
    </w:p>
    <w:p w14:paraId="23C200D3" w14:textId="3650A311" w:rsidR="00912856" w:rsidRDefault="00912856" w:rsidP="00632247">
      <w:pPr>
        <w:pStyle w:val="NoSpacing"/>
      </w:pPr>
      <w:r>
        <w:t xml:space="preserve">Name of </w:t>
      </w:r>
      <w:r w:rsidR="00761B6A" w:rsidRPr="00761B6A">
        <w:rPr>
          <w:b/>
          <w:bCs/>
          <w:i/>
          <w:iCs/>
        </w:rPr>
        <w:t>AGENCY</w:t>
      </w:r>
      <w:r>
        <w:t xml:space="preserve">: </w:t>
      </w:r>
      <w:r>
        <w:tab/>
      </w:r>
      <w:r w:rsidR="00761B6A">
        <w:tab/>
      </w:r>
      <w:r>
        <w:tab/>
      </w:r>
      <w:r>
        <w:tab/>
      </w:r>
      <w:r w:rsidR="005E1BFF">
        <w:tab/>
      </w:r>
      <w:r>
        <w:t>Title: _____________________________</w:t>
      </w:r>
    </w:p>
    <w:p w14:paraId="500641BB" w14:textId="5DF5B6AF" w:rsidR="00912856" w:rsidRDefault="00C716C2" w:rsidP="00632247">
      <w:pPr>
        <w:pStyle w:val="NoSpacing"/>
      </w:pPr>
      <w:r>
        <w:t xml:space="preserve">Signatory </w:t>
      </w:r>
      <w:r w:rsidR="007C3AFB">
        <w:t xml:space="preserve">Print Name and </w:t>
      </w:r>
      <w:r>
        <w:t xml:space="preserve">Title: </w:t>
      </w:r>
      <w:r>
        <w:tab/>
      </w:r>
      <w:r>
        <w:tab/>
      </w:r>
      <w:r>
        <w:tab/>
      </w:r>
      <w:r>
        <w:tab/>
        <w:t xml:space="preserve">OTAN Address: </w:t>
      </w:r>
      <w:r w:rsidR="00E2538C">
        <w:t>10474</w:t>
      </w:r>
      <w:r w:rsidR="001245DB">
        <w:t xml:space="preserve"> Mather Blvd. </w:t>
      </w:r>
    </w:p>
    <w:p w14:paraId="2DC14E0D" w14:textId="21E429CB" w:rsidR="001245DB" w:rsidRDefault="001245DB" w:rsidP="00632247">
      <w:pPr>
        <w:pStyle w:val="NoSpacing"/>
      </w:pPr>
      <w:r>
        <w:t xml:space="preserve">Address: </w:t>
      </w:r>
      <w:r>
        <w:tab/>
      </w:r>
      <w:r>
        <w:tab/>
      </w:r>
      <w:r>
        <w:tab/>
      </w:r>
      <w:r>
        <w:tab/>
      </w:r>
      <w:r>
        <w:tab/>
      </w:r>
      <w:r>
        <w:tab/>
      </w:r>
      <w:r>
        <w:tab/>
        <w:t xml:space="preserve">                   Mather, CA 95655</w:t>
      </w:r>
    </w:p>
    <w:p w14:paraId="4924057F" w14:textId="05F3AE2F" w:rsidR="001245DB" w:rsidRDefault="001245DB" w:rsidP="00632247">
      <w:pPr>
        <w:pStyle w:val="NoSpacing"/>
      </w:pPr>
    </w:p>
    <w:p w14:paraId="4DAB8349" w14:textId="6A5CF5E6" w:rsidR="00C17923" w:rsidRDefault="00584C09" w:rsidP="00506E00">
      <w:pPr>
        <w:pStyle w:val="NoSpacing"/>
        <w:rPr>
          <w:b/>
          <w:bCs/>
        </w:rPr>
      </w:pPr>
      <w:r>
        <w:t xml:space="preserve">Date: _______________ </w:t>
      </w:r>
      <w:r>
        <w:tab/>
      </w:r>
      <w:r>
        <w:tab/>
      </w:r>
      <w:r>
        <w:tab/>
      </w:r>
      <w:r>
        <w:tab/>
        <w:t>Date: ________________</w:t>
      </w:r>
    </w:p>
    <w:p w14:paraId="5612B5F3" w14:textId="77777777" w:rsidR="00C17923" w:rsidRDefault="00C17923" w:rsidP="009B72FC">
      <w:pPr>
        <w:rPr>
          <w:b/>
          <w:bCs/>
        </w:rPr>
      </w:pPr>
    </w:p>
    <w:p w14:paraId="59EA102E" w14:textId="77777777" w:rsidR="00E505E4" w:rsidRDefault="00E505E4" w:rsidP="009B72FC"/>
    <w:sectPr w:rsidR="00E505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2B68" w14:textId="77777777" w:rsidR="00713EC0" w:rsidRDefault="00713EC0" w:rsidP="00722703">
      <w:pPr>
        <w:spacing w:after="0" w:line="240" w:lineRule="auto"/>
      </w:pPr>
      <w:r>
        <w:separator/>
      </w:r>
    </w:p>
  </w:endnote>
  <w:endnote w:type="continuationSeparator" w:id="0">
    <w:p w14:paraId="14F9697A" w14:textId="77777777" w:rsidR="00713EC0" w:rsidRDefault="00713EC0" w:rsidP="00722703">
      <w:pPr>
        <w:spacing w:after="0" w:line="240" w:lineRule="auto"/>
      </w:pPr>
      <w:r>
        <w:continuationSeparator/>
      </w:r>
    </w:p>
  </w:endnote>
  <w:endnote w:type="continuationNotice" w:id="1">
    <w:p w14:paraId="015A3486" w14:textId="77777777" w:rsidR="00713EC0" w:rsidRDefault="00713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91A" w14:textId="77777777" w:rsidR="00722703" w:rsidRDefault="0072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544B" w14:textId="77777777" w:rsidR="00722703" w:rsidRDefault="00722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7BEF" w14:textId="77777777" w:rsidR="00722703" w:rsidRDefault="0072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351B" w14:textId="77777777" w:rsidR="00713EC0" w:rsidRDefault="00713EC0" w:rsidP="00722703">
      <w:pPr>
        <w:spacing w:after="0" w:line="240" w:lineRule="auto"/>
      </w:pPr>
      <w:r>
        <w:separator/>
      </w:r>
    </w:p>
  </w:footnote>
  <w:footnote w:type="continuationSeparator" w:id="0">
    <w:p w14:paraId="67A3F970" w14:textId="77777777" w:rsidR="00713EC0" w:rsidRDefault="00713EC0" w:rsidP="00722703">
      <w:pPr>
        <w:spacing w:after="0" w:line="240" w:lineRule="auto"/>
      </w:pPr>
      <w:r>
        <w:continuationSeparator/>
      </w:r>
    </w:p>
  </w:footnote>
  <w:footnote w:type="continuationNotice" w:id="1">
    <w:p w14:paraId="137E3C73" w14:textId="77777777" w:rsidR="00713EC0" w:rsidRDefault="00713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B2C4" w14:textId="77777777" w:rsidR="00722703" w:rsidRDefault="0072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AA8" w14:textId="65B3DE4D" w:rsidR="00722703" w:rsidRDefault="00722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22EC" w14:textId="77777777" w:rsidR="00722703" w:rsidRDefault="00722703">
    <w:pPr>
      <w:pStyle w:val="Header"/>
    </w:pPr>
  </w:p>
</w:hdr>
</file>

<file path=word/intelligence.xml><?xml version="1.0" encoding="utf-8"?>
<int:Intelligence xmlns:int="http://schemas.microsoft.com/office/intelligence/2019/intelligence">
  <int:IntelligenceSettings/>
  <int:Manifest>
    <int:WordHash hashCode="FiNCzSReCiV7Qq" id="S1PC4rC9"/>
    <int:WordHash hashCode="cTCZZo8EHQ9y1m" id="Zv3M7EJY"/>
    <int:WordHash hashCode="Ivpvpql7dUwmQl" id="yidnL3hw"/>
    <int:WordHash hashCode="KJJ1rcrVKsQESL" id="S913P2S+"/>
    <int:WordHash hashCode="o2KhQg+2aYRCp/" id="pr1BQDtc"/>
    <int:WordHash hashCode="zfhwVyoXtUSzY6" id="ebzUaghh"/>
  </int:Manifest>
  <int:Observations>
    <int:Content id="S1PC4rC9">
      <int:Rejection type="AugLoop_Text_Critique"/>
    </int:Content>
    <int:Content id="Zv3M7EJY">
      <int:Rejection type="AugLoop_Text_Critique"/>
    </int:Content>
    <int:Content id="yidnL3hw">
      <int:Rejection type="AugLoop_Text_Critique"/>
    </int:Content>
    <int:Content id="S913P2S+">
      <int:Rejection type="AugLoop_Text_Critique"/>
    </int:Content>
    <int:Content id="pr1BQDtc">
      <int:Rejection type="AugLoop_Text_Critique"/>
    </int:Content>
    <int:Content id="ebzUagh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290"/>
    <w:multiLevelType w:val="hybridMultilevel"/>
    <w:tmpl w:val="0FDA6D8A"/>
    <w:lvl w:ilvl="0" w:tplc="AC4C7F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0857F0"/>
    <w:multiLevelType w:val="hybridMultilevel"/>
    <w:tmpl w:val="17D80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3A46"/>
    <w:multiLevelType w:val="hybridMultilevel"/>
    <w:tmpl w:val="322E77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1E24"/>
    <w:multiLevelType w:val="hybridMultilevel"/>
    <w:tmpl w:val="16D2FF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D50B00"/>
    <w:multiLevelType w:val="hybridMultilevel"/>
    <w:tmpl w:val="B1F0E1DE"/>
    <w:lvl w:ilvl="0" w:tplc="5A5CEEF4">
      <w:start w:val="2"/>
      <w:numFmt w:val="upperLetter"/>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477E3B"/>
    <w:multiLevelType w:val="hybridMultilevel"/>
    <w:tmpl w:val="2ED4C2C8"/>
    <w:lvl w:ilvl="0" w:tplc="C804C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FF0137"/>
    <w:multiLevelType w:val="hybridMultilevel"/>
    <w:tmpl w:val="D29C29D6"/>
    <w:lvl w:ilvl="0" w:tplc="C9FA28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EC32DC"/>
    <w:multiLevelType w:val="hybridMultilevel"/>
    <w:tmpl w:val="0D6E7D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179823">
    <w:abstractNumId w:val="0"/>
  </w:num>
  <w:num w:numId="2" w16cid:durableId="1822430451">
    <w:abstractNumId w:val="6"/>
  </w:num>
  <w:num w:numId="3" w16cid:durableId="1228108667">
    <w:abstractNumId w:val="2"/>
  </w:num>
  <w:num w:numId="4" w16cid:durableId="1866671659">
    <w:abstractNumId w:val="3"/>
  </w:num>
  <w:num w:numId="5" w16cid:durableId="32998705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82881">
    <w:abstractNumId w:val="1"/>
  </w:num>
  <w:num w:numId="7" w16cid:durableId="228031607">
    <w:abstractNumId w:val="7"/>
  </w:num>
  <w:num w:numId="8" w16cid:durableId="1985696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11"/>
    <w:rsid w:val="00001A02"/>
    <w:rsid w:val="00005B53"/>
    <w:rsid w:val="00011312"/>
    <w:rsid w:val="00012CF2"/>
    <w:rsid w:val="00030ACE"/>
    <w:rsid w:val="00034710"/>
    <w:rsid w:val="0003485A"/>
    <w:rsid w:val="00037C11"/>
    <w:rsid w:val="00037E17"/>
    <w:rsid w:val="00043364"/>
    <w:rsid w:val="000455C1"/>
    <w:rsid w:val="00051601"/>
    <w:rsid w:val="00055963"/>
    <w:rsid w:val="000568E3"/>
    <w:rsid w:val="0005705B"/>
    <w:rsid w:val="00061D2A"/>
    <w:rsid w:val="000640B4"/>
    <w:rsid w:val="00066ECB"/>
    <w:rsid w:val="00067090"/>
    <w:rsid w:val="00067642"/>
    <w:rsid w:val="00090EA3"/>
    <w:rsid w:val="00092611"/>
    <w:rsid w:val="00094809"/>
    <w:rsid w:val="000955F0"/>
    <w:rsid w:val="00097004"/>
    <w:rsid w:val="000A0D7E"/>
    <w:rsid w:val="000A6B21"/>
    <w:rsid w:val="000C7F1F"/>
    <w:rsid w:val="000D364B"/>
    <w:rsid w:val="000F7A78"/>
    <w:rsid w:val="00101A1C"/>
    <w:rsid w:val="001056E8"/>
    <w:rsid w:val="001112A7"/>
    <w:rsid w:val="001139E4"/>
    <w:rsid w:val="00116989"/>
    <w:rsid w:val="0012189B"/>
    <w:rsid w:val="001245DB"/>
    <w:rsid w:val="0013126A"/>
    <w:rsid w:val="00137B29"/>
    <w:rsid w:val="001410D8"/>
    <w:rsid w:val="001414F3"/>
    <w:rsid w:val="001446ED"/>
    <w:rsid w:val="00146151"/>
    <w:rsid w:val="00151175"/>
    <w:rsid w:val="0015548F"/>
    <w:rsid w:val="00156481"/>
    <w:rsid w:val="00157F8E"/>
    <w:rsid w:val="00170B97"/>
    <w:rsid w:val="00172DE1"/>
    <w:rsid w:val="00175F0D"/>
    <w:rsid w:val="00177B75"/>
    <w:rsid w:val="00190FF2"/>
    <w:rsid w:val="00197D3D"/>
    <w:rsid w:val="001B4FB0"/>
    <w:rsid w:val="001D331D"/>
    <w:rsid w:val="001E357F"/>
    <w:rsid w:val="001E4218"/>
    <w:rsid w:val="001E42CC"/>
    <w:rsid w:val="001E4781"/>
    <w:rsid w:val="001F24AE"/>
    <w:rsid w:val="001F2A5F"/>
    <w:rsid w:val="0020024F"/>
    <w:rsid w:val="00200ACA"/>
    <w:rsid w:val="0020525E"/>
    <w:rsid w:val="0020746B"/>
    <w:rsid w:val="002177C2"/>
    <w:rsid w:val="002209A8"/>
    <w:rsid w:val="00240D6F"/>
    <w:rsid w:val="00241961"/>
    <w:rsid w:val="00242042"/>
    <w:rsid w:val="00265CEE"/>
    <w:rsid w:val="0026666E"/>
    <w:rsid w:val="00267011"/>
    <w:rsid w:val="00270E0D"/>
    <w:rsid w:val="00274376"/>
    <w:rsid w:val="00274F79"/>
    <w:rsid w:val="002774FA"/>
    <w:rsid w:val="00281440"/>
    <w:rsid w:val="00295C3A"/>
    <w:rsid w:val="002A2819"/>
    <w:rsid w:val="002B2751"/>
    <w:rsid w:val="002B365A"/>
    <w:rsid w:val="002D238D"/>
    <w:rsid w:val="002E799C"/>
    <w:rsid w:val="002F2D4E"/>
    <w:rsid w:val="002F2FED"/>
    <w:rsid w:val="002F7DE9"/>
    <w:rsid w:val="003000E3"/>
    <w:rsid w:val="003063F8"/>
    <w:rsid w:val="00317294"/>
    <w:rsid w:val="003202F0"/>
    <w:rsid w:val="003558C3"/>
    <w:rsid w:val="00384914"/>
    <w:rsid w:val="00386956"/>
    <w:rsid w:val="00387C3B"/>
    <w:rsid w:val="003930FC"/>
    <w:rsid w:val="00395600"/>
    <w:rsid w:val="003B03F2"/>
    <w:rsid w:val="003B0578"/>
    <w:rsid w:val="003B31B8"/>
    <w:rsid w:val="003E11EC"/>
    <w:rsid w:val="003E66E3"/>
    <w:rsid w:val="003F34B5"/>
    <w:rsid w:val="003F7A35"/>
    <w:rsid w:val="0040477E"/>
    <w:rsid w:val="00407610"/>
    <w:rsid w:val="0042534B"/>
    <w:rsid w:val="00426043"/>
    <w:rsid w:val="0042622E"/>
    <w:rsid w:val="0043519B"/>
    <w:rsid w:val="00444049"/>
    <w:rsid w:val="0045665D"/>
    <w:rsid w:val="00467465"/>
    <w:rsid w:val="00483887"/>
    <w:rsid w:val="0048662A"/>
    <w:rsid w:val="00490E4C"/>
    <w:rsid w:val="004934B6"/>
    <w:rsid w:val="004B0E48"/>
    <w:rsid w:val="004C4833"/>
    <w:rsid w:val="004E1C70"/>
    <w:rsid w:val="004E2FF6"/>
    <w:rsid w:val="004F5B52"/>
    <w:rsid w:val="004F7719"/>
    <w:rsid w:val="00505D23"/>
    <w:rsid w:val="00506E00"/>
    <w:rsid w:val="00511E80"/>
    <w:rsid w:val="00512B7A"/>
    <w:rsid w:val="0051440B"/>
    <w:rsid w:val="00516F28"/>
    <w:rsid w:val="005277CF"/>
    <w:rsid w:val="00545305"/>
    <w:rsid w:val="0054649B"/>
    <w:rsid w:val="00546FEE"/>
    <w:rsid w:val="005552CE"/>
    <w:rsid w:val="005756C7"/>
    <w:rsid w:val="005820A5"/>
    <w:rsid w:val="00584C09"/>
    <w:rsid w:val="0059395E"/>
    <w:rsid w:val="005C10A1"/>
    <w:rsid w:val="005C2D52"/>
    <w:rsid w:val="005D22DF"/>
    <w:rsid w:val="005D6BBA"/>
    <w:rsid w:val="005E1BFF"/>
    <w:rsid w:val="005E6017"/>
    <w:rsid w:val="00602EC2"/>
    <w:rsid w:val="00603E82"/>
    <w:rsid w:val="00623093"/>
    <w:rsid w:val="00625870"/>
    <w:rsid w:val="00631C80"/>
    <w:rsid w:val="00632247"/>
    <w:rsid w:val="0063416F"/>
    <w:rsid w:val="006354D5"/>
    <w:rsid w:val="00636437"/>
    <w:rsid w:val="00654D5C"/>
    <w:rsid w:val="0065731F"/>
    <w:rsid w:val="00657986"/>
    <w:rsid w:val="0066411F"/>
    <w:rsid w:val="00670F5B"/>
    <w:rsid w:val="00673173"/>
    <w:rsid w:val="0067353A"/>
    <w:rsid w:val="006769AB"/>
    <w:rsid w:val="00686AAB"/>
    <w:rsid w:val="00687406"/>
    <w:rsid w:val="00690BCA"/>
    <w:rsid w:val="006A60C3"/>
    <w:rsid w:val="006B321D"/>
    <w:rsid w:val="006B3297"/>
    <w:rsid w:val="006B479E"/>
    <w:rsid w:val="006C73E5"/>
    <w:rsid w:val="006F0A76"/>
    <w:rsid w:val="006F4111"/>
    <w:rsid w:val="00713EC0"/>
    <w:rsid w:val="0072198E"/>
    <w:rsid w:val="00722281"/>
    <w:rsid w:val="00722703"/>
    <w:rsid w:val="00722E35"/>
    <w:rsid w:val="00735E88"/>
    <w:rsid w:val="007364D4"/>
    <w:rsid w:val="00740777"/>
    <w:rsid w:val="007441C4"/>
    <w:rsid w:val="00747E5C"/>
    <w:rsid w:val="00751289"/>
    <w:rsid w:val="00754E17"/>
    <w:rsid w:val="00761B6A"/>
    <w:rsid w:val="007824AB"/>
    <w:rsid w:val="0079232B"/>
    <w:rsid w:val="0079321E"/>
    <w:rsid w:val="00796E1C"/>
    <w:rsid w:val="007B292B"/>
    <w:rsid w:val="007B428B"/>
    <w:rsid w:val="007B6C13"/>
    <w:rsid w:val="007B6F2A"/>
    <w:rsid w:val="007C047A"/>
    <w:rsid w:val="007C3AFB"/>
    <w:rsid w:val="007C425C"/>
    <w:rsid w:val="007D2F11"/>
    <w:rsid w:val="007D427A"/>
    <w:rsid w:val="007E1B04"/>
    <w:rsid w:val="007E5310"/>
    <w:rsid w:val="007E62C2"/>
    <w:rsid w:val="00816571"/>
    <w:rsid w:val="00822397"/>
    <w:rsid w:val="008224FF"/>
    <w:rsid w:val="00826B16"/>
    <w:rsid w:val="00831306"/>
    <w:rsid w:val="00835096"/>
    <w:rsid w:val="00836C0B"/>
    <w:rsid w:val="0084437D"/>
    <w:rsid w:val="00854B11"/>
    <w:rsid w:val="00861389"/>
    <w:rsid w:val="00861F69"/>
    <w:rsid w:val="00863E9D"/>
    <w:rsid w:val="00882FC0"/>
    <w:rsid w:val="008A0844"/>
    <w:rsid w:val="008A32F6"/>
    <w:rsid w:val="008C5FF6"/>
    <w:rsid w:val="008E7D5E"/>
    <w:rsid w:val="008F2EF5"/>
    <w:rsid w:val="008F34B5"/>
    <w:rsid w:val="008F7C15"/>
    <w:rsid w:val="00912856"/>
    <w:rsid w:val="0091399E"/>
    <w:rsid w:val="00914A08"/>
    <w:rsid w:val="00917634"/>
    <w:rsid w:val="00930BBC"/>
    <w:rsid w:val="00934EA0"/>
    <w:rsid w:val="00941605"/>
    <w:rsid w:val="00941B5D"/>
    <w:rsid w:val="00953406"/>
    <w:rsid w:val="0096307B"/>
    <w:rsid w:val="00963CAA"/>
    <w:rsid w:val="00969A92"/>
    <w:rsid w:val="0097509B"/>
    <w:rsid w:val="00975BFF"/>
    <w:rsid w:val="00992AF9"/>
    <w:rsid w:val="00997C7A"/>
    <w:rsid w:val="009B0638"/>
    <w:rsid w:val="009B72FC"/>
    <w:rsid w:val="009B7A90"/>
    <w:rsid w:val="009C303E"/>
    <w:rsid w:val="009C5070"/>
    <w:rsid w:val="009C50B6"/>
    <w:rsid w:val="009D46F1"/>
    <w:rsid w:val="009D596F"/>
    <w:rsid w:val="009E471B"/>
    <w:rsid w:val="00A00331"/>
    <w:rsid w:val="00A00A2E"/>
    <w:rsid w:val="00A173A2"/>
    <w:rsid w:val="00A530B2"/>
    <w:rsid w:val="00A55802"/>
    <w:rsid w:val="00A6166A"/>
    <w:rsid w:val="00A869E8"/>
    <w:rsid w:val="00A86E68"/>
    <w:rsid w:val="00A9564D"/>
    <w:rsid w:val="00A978B4"/>
    <w:rsid w:val="00AB367F"/>
    <w:rsid w:val="00AB4079"/>
    <w:rsid w:val="00AD2F60"/>
    <w:rsid w:val="00AE1884"/>
    <w:rsid w:val="00AE1AFF"/>
    <w:rsid w:val="00AE4708"/>
    <w:rsid w:val="00B019FA"/>
    <w:rsid w:val="00B02CC3"/>
    <w:rsid w:val="00B0772D"/>
    <w:rsid w:val="00B15FD9"/>
    <w:rsid w:val="00B161A1"/>
    <w:rsid w:val="00B24A08"/>
    <w:rsid w:val="00B27C79"/>
    <w:rsid w:val="00B32FE6"/>
    <w:rsid w:val="00B371AC"/>
    <w:rsid w:val="00B4110E"/>
    <w:rsid w:val="00B76C87"/>
    <w:rsid w:val="00B865A9"/>
    <w:rsid w:val="00BB4349"/>
    <w:rsid w:val="00BC709C"/>
    <w:rsid w:val="00BD00A3"/>
    <w:rsid w:val="00BD1C97"/>
    <w:rsid w:val="00BD475D"/>
    <w:rsid w:val="00BF0BC6"/>
    <w:rsid w:val="00BF177C"/>
    <w:rsid w:val="00C11AFC"/>
    <w:rsid w:val="00C1483F"/>
    <w:rsid w:val="00C17923"/>
    <w:rsid w:val="00C245C6"/>
    <w:rsid w:val="00C2603F"/>
    <w:rsid w:val="00C4657A"/>
    <w:rsid w:val="00C609FB"/>
    <w:rsid w:val="00C61090"/>
    <w:rsid w:val="00C61141"/>
    <w:rsid w:val="00C65D73"/>
    <w:rsid w:val="00C716C2"/>
    <w:rsid w:val="00C773E8"/>
    <w:rsid w:val="00C8101B"/>
    <w:rsid w:val="00C85E89"/>
    <w:rsid w:val="00C86186"/>
    <w:rsid w:val="00CC732A"/>
    <w:rsid w:val="00CE3E9E"/>
    <w:rsid w:val="00CF5FAA"/>
    <w:rsid w:val="00CF7355"/>
    <w:rsid w:val="00D10940"/>
    <w:rsid w:val="00D2204A"/>
    <w:rsid w:val="00D31663"/>
    <w:rsid w:val="00D31E19"/>
    <w:rsid w:val="00D4370E"/>
    <w:rsid w:val="00D629C4"/>
    <w:rsid w:val="00D80A18"/>
    <w:rsid w:val="00D816B7"/>
    <w:rsid w:val="00D820C9"/>
    <w:rsid w:val="00D83FA2"/>
    <w:rsid w:val="00D858AB"/>
    <w:rsid w:val="00D9664D"/>
    <w:rsid w:val="00D97D25"/>
    <w:rsid w:val="00DA040B"/>
    <w:rsid w:val="00DA3D37"/>
    <w:rsid w:val="00DA6FF3"/>
    <w:rsid w:val="00DB4585"/>
    <w:rsid w:val="00DB65FA"/>
    <w:rsid w:val="00DC66BC"/>
    <w:rsid w:val="00DC712F"/>
    <w:rsid w:val="00DD669E"/>
    <w:rsid w:val="00DE0EAD"/>
    <w:rsid w:val="00DE6360"/>
    <w:rsid w:val="00DF26CD"/>
    <w:rsid w:val="00DF5DBC"/>
    <w:rsid w:val="00DF7D0F"/>
    <w:rsid w:val="00E148BB"/>
    <w:rsid w:val="00E154ED"/>
    <w:rsid w:val="00E201D2"/>
    <w:rsid w:val="00E20326"/>
    <w:rsid w:val="00E2538C"/>
    <w:rsid w:val="00E26715"/>
    <w:rsid w:val="00E3064B"/>
    <w:rsid w:val="00E3635A"/>
    <w:rsid w:val="00E409FF"/>
    <w:rsid w:val="00E505E4"/>
    <w:rsid w:val="00E50E16"/>
    <w:rsid w:val="00E51F67"/>
    <w:rsid w:val="00E54B34"/>
    <w:rsid w:val="00E56EA1"/>
    <w:rsid w:val="00E6056D"/>
    <w:rsid w:val="00E618C1"/>
    <w:rsid w:val="00E67FF6"/>
    <w:rsid w:val="00E82765"/>
    <w:rsid w:val="00E82C1B"/>
    <w:rsid w:val="00E86611"/>
    <w:rsid w:val="00E90DFC"/>
    <w:rsid w:val="00E9469D"/>
    <w:rsid w:val="00EA49A7"/>
    <w:rsid w:val="00EA6045"/>
    <w:rsid w:val="00EA625F"/>
    <w:rsid w:val="00EA6824"/>
    <w:rsid w:val="00EB0100"/>
    <w:rsid w:val="00EB1AC3"/>
    <w:rsid w:val="00EB3D88"/>
    <w:rsid w:val="00EB7D0C"/>
    <w:rsid w:val="00EC42D9"/>
    <w:rsid w:val="00EC6FCC"/>
    <w:rsid w:val="00ED1550"/>
    <w:rsid w:val="00ED3FD7"/>
    <w:rsid w:val="00ED4471"/>
    <w:rsid w:val="00ED75D0"/>
    <w:rsid w:val="00EE72D0"/>
    <w:rsid w:val="00F114A8"/>
    <w:rsid w:val="00F330ED"/>
    <w:rsid w:val="00F34A94"/>
    <w:rsid w:val="00F424CA"/>
    <w:rsid w:val="00F50862"/>
    <w:rsid w:val="00F53104"/>
    <w:rsid w:val="00F53770"/>
    <w:rsid w:val="00F5469B"/>
    <w:rsid w:val="00F55A06"/>
    <w:rsid w:val="00F55EFC"/>
    <w:rsid w:val="00F7189D"/>
    <w:rsid w:val="00F741B8"/>
    <w:rsid w:val="00F77D39"/>
    <w:rsid w:val="00F81263"/>
    <w:rsid w:val="00F83951"/>
    <w:rsid w:val="00FA5355"/>
    <w:rsid w:val="00FD2B80"/>
    <w:rsid w:val="00FE178D"/>
    <w:rsid w:val="017BBD1B"/>
    <w:rsid w:val="01F1D381"/>
    <w:rsid w:val="037B4C40"/>
    <w:rsid w:val="0452B510"/>
    <w:rsid w:val="049EE565"/>
    <w:rsid w:val="0591FE91"/>
    <w:rsid w:val="06FA2ACD"/>
    <w:rsid w:val="078A55D2"/>
    <w:rsid w:val="07C4D977"/>
    <w:rsid w:val="0920CD5E"/>
    <w:rsid w:val="09D62127"/>
    <w:rsid w:val="0C510746"/>
    <w:rsid w:val="0E19E2F0"/>
    <w:rsid w:val="0E3A1AA4"/>
    <w:rsid w:val="10431B47"/>
    <w:rsid w:val="10DE5E27"/>
    <w:rsid w:val="1107E51A"/>
    <w:rsid w:val="1330C33F"/>
    <w:rsid w:val="142D3D31"/>
    <w:rsid w:val="14E9136D"/>
    <w:rsid w:val="153DE4C5"/>
    <w:rsid w:val="15CA707E"/>
    <w:rsid w:val="166D8231"/>
    <w:rsid w:val="16EA25B4"/>
    <w:rsid w:val="17DCD20E"/>
    <w:rsid w:val="1AA86A32"/>
    <w:rsid w:val="1BE68C67"/>
    <w:rsid w:val="1CADFB2E"/>
    <w:rsid w:val="1DF40F25"/>
    <w:rsid w:val="204B9BF5"/>
    <w:rsid w:val="21A6E179"/>
    <w:rsid w:val="21EEDEA7"/>
    <w:rsid w:val="229F0AD1"/>
    <w:rsid w:val="237C7206"/>
    <w:rsid w:val="2388E483"/>
    <w:rsid w:val="2625645F"/>
    <w:rsid w:val="26739A14"/>
    <w:rsid w:val="26C3BE1A"/>
    <w:rsid w:val="26C80023"/>
    <w:rsid w:val="2702BBB0"/>
    <w:rsid w:val="27BA3076"/>
    <w:rsid w:val="286178EE"/>
    <w:rsid w:val="2AC7C160"/>
    <w:rsid w:val="2B1FA778"/>
    <w:rsid w:val="2C013F38"/>
    <w:rsid w:val="2D2B7DDB"/>
    <w:rsid w:val="2E35E619"/>
    <w:rsid w:val="2E9E9FE7"/>
    <w:rsid w:val="2F8E287D"/>
    <w:rsid w:val="3029BEF3"/>
    <w:rsid w:val="3494EE98"/>
    <w:rsid w:val="34D6A636"/>
    <w:rsid w:val="357D6BD1"/>
    <w:rsid w:val="367DD4A5"/>
    <w:rsid w:val="37209075"/>
    <w:rsid w:val="3769EC00"/>
    <w:rsid w:val="38A102D2"/>
    <w:rsid w:val="391046D5"/>
    <w:rsid w:val="3971193A"/>
    <w:rsid w:val="39CD10A0"/>
    <w:rsid w:val="3A19E506"/>
    <w:rsid w:val="3BEA2D48"/>
    <w:rsid w:val="3CF44ABC"/>
    <w:rsid w:val="3D2B6A3A"/>
    <w:rsid w:val="3D455E95"/>
    <w:rsid w:val="3D9C520B"/>
    <w:rsid w:val="3E35B458"/>
    <w:rsid w:val="3EA60A9A"/>
    <w:rsid w:val="3F3B499A"/>
    <w:rsid w:val="3F92CD3D"/>
    <w:rsid w:val="3FB629BD"/>
    <w:rsid w:val="418739E1"/>
    <w:rsid w:val="41B719FF"/>
    <w:rsid w:val="433E4E25"/>
    <w:rsid w:val="43AF1AE1"/>
    <w:rsid w:val="443935F8"/>
    <w:rsid w:val="46249EEB"/>
    <w:rsid w:val="4691598E"/>
    <w:rsid w:val="47B59D46"/>
    <w:rsid w:val="49D5EED3"/>
    <w:rsid w:val="4BB38EF5"/>
    <w:rsid w:val="4D4E52A8"/>
    <w:rsid w:val="4F175338"/>
    <w:rsid w:val="4F8A2C5E"/>
    <w:rsid w:val="500D190C"/>
    <w:rsid w:val="508C2C53"/>
    <w:rsid w:val="528B89A5"/>
    <w:rsid w:val="53142AF4"/>
    <w:rsid w:val="5394C939"/>
    <w:rsid w:val="54F768D5"/>
    <w:rsid w:val="55EBE6FD"/>
    <w:rsid w:val="56D9D21E"/>
    <w:rsid w:val="58FBE712"/>
    <w:rsid w:val="592D17BE"/>
    <w:rsid w:val="5A015570"/>
    <w:rsid w:val="5B63B19C"/>
    <w:rsid w:val="5E545BB3"/>
    <w:rsid w:val="5FE1F23A"/>
    <w:rsid w:val="5FEC59DF"/>
    <w:rsid w:val="60864F6E"/>
    <w:rsid w:val="60CE3DC9"/>
    <w:rsid w:val="60D6BB51"/>
    <w:rsid w:val="63DF10EF"/>
    <w:rsid w:val="6404A5A3"/>
    <w:rsid w:val="6500CBA3"/>
    <w:rsid w:val="654E5BE1"/>
    <w:rsid w:val="6607FF14"/>
    <w:rsid w:val="67265444"/>
    <w:rsid w:val="67A4CB94"/>
    <w:rsid w:val="68428189"/>
    <w:rsid w:val="69B3299D"/>
    <w:rsid w:val="6B218522"/>
    <w:rsid w:val="6D13F151"/>
    <w:rsid w:val="6DA391EC"/>
    <w:rsid w:val="6EC0AE0D"/>
    <w:rsid w:val="7213B68C"/>
    <w:rsid w:val="72EB1CC8"/>
    <w:rsid w:val="76B6563B"/>
    <w:rsid w:val="77D15C23"/>
    <w:rsid w:val="7A45E30E"/>
    <w:rsid w:val="7A98D58E"/>
    <w:rsid w:val="7B87539C"/>
    <w:rsid w:val="7EBC9F82"/>
    <w:rsid w:val="7F3CD4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AB6F"/>
  <w15:chartTrackingRefBased/>
  <w15:docId w15:val="{0EF0C0A1-65E2-4AFE-BCE6-711D6EAB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792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17923"/>
    <w:rPr>
      <w:rFonts w:ascii="Calibri" w:eastAsia="Calibri" w:hAnsi="Calibri" w:cs="Calibri"/>
      <w:sz w:val="24"/>
      <w:szCs w:val="24"/>
    </w:rPr>
  </w:style>
  <w:style w:type="paragraph" w:styleId="ListParagraph">
    <w:name w:val="List Paragraph"/>
    <w:basedOn w:val="Normal"/>
    <w:uiPriority w:val="34"/>
    <w:qFormat/>
    <w:rsid w:val="00ED1550"/>
    <w:pPr>
      <w:ind w:left="720"/>
      <w:contextualSpacing/>
    </w:pPr>
  </w:style>
  <w:style w:type="paragraph" w:styleId="NoSpacing">
    <w:name w:val="No Spacing"/>
    <w:uiPriority w:val="1"/>
    <w:qFormat/>
    <w:rsid w:val="00934EA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22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03"/>
  </w:style>
  <w:style w:type="paragraph" w:styleId="Footer">
    <w:name w:val="footer"/>
    <w:basedOn w:val="Normal"/>
    <w:link w:val="FooterChar"/>
    <w:uiPriority w:val="99"/>
    <w:unhideWhenUsed/>
    <w:rsid w:val="00722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03"/>
  </w:style>
  <w:style w:type="paragraph" w:styleId="Revision">
    <w:name w:val="Revision"/>
    <w:hidden/>
    <w:uiPriority w:val="99"/>
    <w:semiHidden/>
    <w:rsid w:val="001D331D"/>
    <w:pPr>
      <w:spacing w:after="0" w:line="240" w:lineRule="auto"/>
    </w:pPr>
  </w:style>
  <w:style w:type="paragraph" w:styleId="CommentSubject">
    <w:name w:val="annotation subject"/>
    <w:basedOn w:val="CommentText"/>
    <w:next w:val="CommentText"/>
    <w:link w:val="CommentSubjectChar"/>
    <w:uiPriority w:val="99"/>
    <w:semiHidden/>
    <w:unhideWhenUsed/>
    <w:rsid w:val="00722281"/>
    <w:rPr>
      <w:b/>
      <w:bCs/>
    </w:rPr>
  </w:style>
  <w:style w:type="character" w:customStyle="1" w:styleId="CommentSubjectChar">
    <w:name w:val="Comment Subject Char"/>
    <w:basedOn w:val="CommentTextChar"/>
    <w:link w:val="CommentSubject"/>
    <w:uiPriority w:val="99"/>
    <w:semiHidden/>
    <w:rsid w:val="00722281"/>
    <w:rPr>
      <w:b/>
      <w:bCs/>
      <w:sz w:val="20"/>
      <w:szCs w:val="20"/>
    </w:rPr>
  </w:style>
  <w:style w:type="character" w:styleId="Strong">
    <w:name w:val="Strong"/>
    <w:basedOn w:val="DefaultParagraphFont"/>
    <w:uiPriority w:val="22"/>
    <w:qFormat/>
    <w:rsid w:val="00B76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987">
      <w:bodyDiv w:val="1"/>
      <w:marLeft w:val="0"/>
      <w:marRight w:val="0"/>
      <w:marTop w:val="0"/>
      <w:marBottom w:val="0"/>
      <w:divBdr>
        <w:top w:val="none" w:sz="0" w:space="0" w:color="auto"/>
        <w:left w:val="none" w:sz="0" w:space="0" w:color="auto"/>
        <w:bottom w:val="none" w:sz="0" w:space="0" w:color="auto"/>
        <w:right w:val="none" w:sz="0" w:space="0" w:color="auto"/>
      </w:divBdr>
    </w:div>
    <w:div w:id="372192045">
      <w:bodyDiv w:val="1"/>
      <w:marLeft w:val="0"/>
      <w:marRight w:val="0"/>
      <w:marTop w:val="0"/>
      <w:marBottom w:val="0"/>
      <w:divBdr>
        <w:top w:val="none" w:sz="0" w:space="0" w:color="auto"/>
        <w:left w:val="none" w:sz="0" w:space="0" w:color="auto"/>
        <w:bottom w:val="none" w:sz="0" w:space="0" w:color="auto"/>
        <w:right w:val="none" w:sz="0" w:space="0" w:color="auto"/>
      </w:divBdr>
    </w:div>
    <w:div w:id="644435214">
      <w:bodyDiv w:val="1"/>
      <w:marLeft w:val="0"/>
      <w:marRight w:val="0"/>
      <w:marTop w:val="0"/>
      <w:marBottom w:val="0"/>
      <w:divBdr>
        <w:top w:val="none" w:sz="0" w:space="0" w:color="auto"/>
        <w:left w:val="none" w:sz="0" w:space="0" w:color="auto"/>
        <w:bottom w:val="none" w:sz="0" w:space="0" w:color="auto"/>
        <w:right w:val="none" w:sz="0" w:space="0" w:color="auto"/>
      </w:divBdr>
    </w:div>
    <w:div w:id="1138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fdf267abe56149c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52CD-3B3B-4632-87A9-BF1C202D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Collins</dc:creator>
  <cp:keywords/>
  <dc:description/>
  <cp:lastModifiedBy>David Espinoza</cp:lastModifiedBy>
  <cp:revision>2</cp:revision>
  <dcterms:created xsi:type="dcterms:W3CDTF">2022-07-29T00:23:00Z</dcterms:created>
  <dcterms:modified xsi:type="dcterms:W3CDTF">2022-07-29T00:23:00Z</dcterms:modified>
</cp:coreProperties>
</file>