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Silk Road Simulation – Trade Cards</w:t>
      </w:r>
    </w:p>
    <w:p>
      <w:r>
        <w:t>Cut out the cards below. Each card represents a trade good for simulation use.</w:t>
      </w:r>
    </w:p>
    <w:p>
      <w:r>
        <w:t>--------------------------------------------------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rPr>
                <w:b/>
                <w:sz w:val="28"/>
              </w:rPr>
              <w:t>Silk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Spices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Jade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Wool</w:t>
            </w:r>
          </w:p>
        </w:tc>
      </w:tr>
      <w:tr>
        <w:tc>
          <w:tcPr>
            <w:tcW w:type="dxa" w:w="2160"/>
          </w:tcPr>
          <w:p>
            <w:r>
              <w:rPr>
                <w:b/>
                <w:sz w:val="28"/>
              </w:rPr>
              <w:t>Olive Oil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Tea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Cotton Textiles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Porcelain</w:t>
            </w:r>
          </w:p>
        </w:tc>
      </w:tr>
      <w:tr>
        <w:tc>
          <w:tcPr>
            <w:tcW w:type="dxa" w:w="2160"/>
          </w:tcPr>
          <w:p>
            <w:r>
              <w:rPr>
                <w:b/>
                <w:sz w:val="28"/>
              </w:rPr>
              <w:t>Wine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Silver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Ivory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Glassware</w:t>
            </w:r>
          </w:p>
        </w:tc>
      </w:tr>
      <w:tr>
        <w:tc>
          <w:tcPr>
            <w:tcW w:type="dxa" w:w="2160"/>
          </w:tcPr>
          <w:p>
            <w:r>
              <w:rPr>
                <w:b/>
                <w:sz w:val="28"/>
              </w:rPr>
              <w:t>Incense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Perfume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Horses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Silk</w:t>
            </w:r>
          </w:p>
        </w:tc>
      </w:tr>
      <w:tr>
        <w:tc>
          <w:tcPr>
            <w:tcW w:type="dxa" w:w="2160"/>
          </w:tcPr>
          <w:p>
            <w:r>
              <w:rPr>
                <w:b/>
                <w:sz w:val="28"/>
              </w:rPr>
              <w:t>Spices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Jade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Wool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Olive Oil</w:t>
            </w:r>
          </w:p>
        </w:tc>
      </w:tr>
      <w:tr>
        <w:tc>
          <w:tcPr>
            <w:tcW w:type="dxa" w:w="2160"/>
          </w:tcPr>
          <w:p>
            <w:r>
              <w:rPr>
                <w:b/>
                <w:sz w:val="28"/>
              </w:rPr>
              <w:t>Tea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Cotton Textiles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Porcelain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Wine</w:t>
            </w:r>
          </w:p>
        </w:tc>
      </w:tr>
      <w:tr>
        <w:tc>
          <w:tcPr>
            <w:tcW w:type="dxa" w:w="2160"/>
          </w:tcPr>
          <w:p>
            <w:r>
              <w:rPr>
                <w:b/>
                <w:sz w:val="28"/>
              </w:rPr>
              <w:t>Silver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Ivory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Glassware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Incense</w:t>
            </w:r>
          </w:p>
        </w:tc>
      </w:tr>
      <w:tr>
        <w:tc>
          <w:tcPr>
            <w:tcW w:type="dxa" w:w="2160"/>
          </w:tcPr>
          <w:p>
            <w:r>
              <w:rPr>
                <w:b/>
                <w:sz w:val="28"/>
              </w:rPr>
              <w:t>Perfume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Horses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Silk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Spices</w:t>
            </w:r>
          </w:p>
        </w:tc>
      </w:tr>
      <w:tr>
        <w:tc>
          <w:tcPr>
            <w:tcW w:type="dxa" w:w="2160"/>
          </w:tcPr>
          <w:p>
            <w:r>
              <w:rPr>
                <w:b/>
                <w:sz w:val="28"/>
              </w:rPr>
              <w:t>Jade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Wool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Olive Oil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Tea</w:t>
            </w:r>
          </w:p>
        </w:tc>
      </w:tr>
      <w:tr>
        <w:tc>
          <w:tcPr>
            <w:tcW w:type="dxa" w:w="2160"/>
          </w:tcPr>
          <w:p>
            <w:r>
              <w:rPr>
                <w:b/>
                <w:sz w:val="28"/>
              </w:rPr>
              <w:t>Cotton Textiles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Porcelain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Wine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Silver</w:t>
            </w:r>
          </w:p>
        </w:tc>
      </w:tr>
      <w:tr>
        <w:tc>
          <w:tcPr>
            <w:tcW w:type="dxa" w:w="2160"/>
          </w:tcPr>
          <w:p>
            <w:r>
              <w:rPr>
                <w:b/>
                <w:sz w:val="28"/>
              </w:rPr>
              <w:t>Ivory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Glassware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Incense</w:t>
            </w:r>
          </w:p>
        </w:tc>
        <w:tc>
          <w:tcPr>
            <w:tcW w:type="dxa" w:w="2160"/>
          </w:tcPr>
          <w:p>
            <w:r>
              <w:rPr>
                <w:b/>
                <w:sz w:val="28"/>
              </w:rPr>
              <w:t>Perfume</w:t>
            </w:r>
          </w:p>
        </w:tc>
      </w:tr>
      <w:tr>
        <w:tc>
          <w:tcPr>
            <w:tcW w:type="dxa" w:w="2160"/>
          </w:tcPr>
          <w:p>
            <w:r>
              <w:rPr>
                <w:b/>
                <w:sz w:val="28"/>
              </w:rPr>
              <w:t>Horses</w:t>
            </w:r>
          </w:p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