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sex8d3h40y5q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Personal AI Use Plan Worksheet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Name:</w:t>
      </w:r>
      <w:r w:rsidDel="00000000" w:rsidR="00000000" w:rsidRPr="00000000">
        <w:rPr>
          <w:rtl w:val="0"/>
        </w:rPr>
        <w:t xml:space="preserve"> _________________________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__________________________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ng7qhqzg9adz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 What is one subject or assignment you might use an AI tutor to help with?</w:t>
      </w:r>
    </w:p>
    <w:p w:rsidR="00000000" w:rsidDel="00000000" w:rsidP="00000000" w:rsidRDefault="00000000" w:rsidRPr="00000000" w14:paraId="00000004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✎ Example: “Writing a rough draft for an essay on climate change.”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5itf5hglaxq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 What are some things you should not use AI for?</w:t>
      </w:r>
    </w:p>
    <w:p w:rsidR="00000000" w:rsidDel="00000000" w:rsidP="00000000" w:rsidRDefault="00000000" w:rsidRPr="00000000" w14:paraId="00000007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✎ Example: “Submitting full essays written by AI as my own.”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onpecrq904nh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 How will you check if an AI response is accurate or helpful?</w:t>
      </w:r>
    </w:p>
    <w:p w:rsidR="00000000" w:rsidDel="00000000" w:rsidP="00000000" w:rsidRDefault="00000000" w:rsidRPr="00000000" w14:paraId="0000000A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I will compare it to my textbook or class notes</w:t>
        <w:br w:type="textWrapping"/>
        <w:t xml:space="preserve"> ✅ I will ask my teacher if I’m unsure</w:t>
        <w:br w:type="textWrapping"/>
        <w:t xml:space="preserve"> ✅ I will search on a trusted website (like Khan Academy or a school site)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vhw4kvz3ekpq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 What are some smart ways to ask AI for help?</w:t>
      </w:r>
    </w:p>
    <w:p w:rsidR="00000000" w:rsidDel="00000000" w:rsidP="00000000" w:rsidRDefault="00000000" w:rsidRPr="00000000" w14:paraId="0000000D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✎ Example: “Ask it to explain something in simple terms”</w:t>
        <w:br w:type="textWrapping"/>
        <w:t xml:space="preserve"> ✎ Example: “Use it to brainstorm ideas, not to copy answers”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14vlqvsebuth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 What is one personal goal or habit you want to try when using AI?</w:t>
      </w:r>
    </w:p>
    <w:p w:rsidR="00000000" w:rsidDel="00000000" w:rsidP="00000000" w:rsidRDefault="00000000" w:rsidRPr="00000000" w14:paraId="00000010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✎ Example: “Always check two sources after using AI.”</w:t>
        <w:br w:type="textWrapping"/>
        <w:t xml:space="preserve"> ✎ Example: “Only use AI after I’ve tried to solve the problem myself.”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