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Subtitle"/>
        <w:spacing w:after="80" w:before="280" w:lineRule="auto"/>
        <w:rPr>
          <w:rFonts w:ascii="Arial" w:cs="Arial" w:eastAsia="Arial" w:hAnsi="Arial"/>
          <w:sz w:val="34"/>
          <w:szCs w:val="34"/>
        </w:rPr>
      </w:pPr>
      <w:bookmarkStart w:colFirst="0" w:colLast="0" w:name="_pvlqn0fmbp2l" w:id="0"/>
      <w:bookmarkEnd w:id="0"/>
      <w:r w:rsidDel="00000000" w:rsidR="00000000" w:rsidRPr="00000000">
        <w:rPr>
          <w:rFonts w:ascii="Arial" w:cs="Arial" w:eastAsia="Arial" w:hAnsi="Arial"/>
          <w:sz w:val="34"/>
          <w:szCs w:val="34"/>
          <w:rtl w:val="0"/>
        </w:rPr>
        <w:t xml:space="preserve">Quiz 3: Fill in the Blank</w:t>
      </w:r>
    </w:p>
    <w:p w:rsidR="00000000" w:rsidDel="00000000" w:rsidP="00000000" w:rsidRDefault="00000000" w:rsidRPr="00000000" w14:paraId="00000002">
      <w:pPr>
        <w:spacing w:after="240" w:befor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Instructions: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Fill in the blanks with the correct vocabulary word.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________ holds urine and is located in the lower abdomen.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________ disc can cause severe back pain and numbness.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pain was ________ to one area, making it easier to treat.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He felt ________ in his fingers after sitting in one position for too long.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pain was ________, lasting for several weeks without relief.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Pain that ________ from the lower back to the legs can indicate a nerve issue.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injury was ________, caused by his own actions during a workout.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She experienced a ________ pain in her side, which required immediate attention.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 muscle ________ can cause a sudden, involuntary contraction.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Lifting heavy objects can be very ________ and should be done carefully.</w:t>
      </w:r>
    </w:p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Answer Key: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Bladder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Herniated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Localized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Numbness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Persistent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Radiate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Self-inflicted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Sharp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Spasm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Strenuous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Ubuntu" w:cs="Ubuntu" w:eastAsia="Ubuntu" w:hAnsi="Ubuntu"/>
        <w:color w:val="666666"/>
        <w:sz w:val="28"/>
        <w:szCs w:val="28"/>
        <w:lang w:val="en"/>
      </w:rPr>
    </w:rPrDefault>
    <w:pPrDefault>
      <w:pPr>
        <w:spacing w:before="160" w:line="276" w:lineRule="auto"/>
        <w:ind w:left="72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200" w:lineRule="auto"/>
    </w:pPr>
    <w:rPr>
      <w:rFonts w:ascii="Times New Roman" w:cs="Times New Roman" w:eastAsia="Times New Roman" w:hAnsi="Times New Roman"/>
      <w:sz w:val="28"/>
      <w:szCs w:val="2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spacing w:after="0" w:before="200" w:lineRule="auto"/>
    </w:pPr>
    <w:rPr>
      <w:rFonts w:ascii="Trebuchet MS" w:cs="Trebuchet MS" w:eastAsia="Trebuchet MS" w:hAnsi="Trebuchet MS"/>
      <w:b w:val="0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spacing w:after="0" w:before="160" w:lineRule="auto"/>
    </w:pPr>
    <w:rPr>
      <w:rFonts w:ascii="Trebuchet MS" w:cs="Trebuchet MS" w:eastAsia="Trebuchet MS" w:hAnsi="Trebuchet MS"/>
      <w:b w:val="0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spacing w:after="200" w:before="0" w:lineRule="auto"/>
    </w:pPr>
    <w:rPr>
      <w:rFonts w:ascii="Trebuchet MS" w:cs="Trebuchet MS" w:eastAsia="Trebuchet MS" w:hAnsi="Trebuchet MS"/>
      <w:i w:val="0"/>
      <w:color w:val="000000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